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5CB6" w14:textId="77777777" w:rsidR="00CF66B3" w:rsidRPr="00CF66B3" w:rsidRDefault="00CF66B3" w:rsidP="00CF66B3">
      <w:pPr>
        <w:jc w:val="right"/>
        <w:rPr>
          <w:rFonts w:eastAsiaTheme="majorEastAsia"/>
          <w:b/>
          <w:bCs/>
          <w:lang w:val="en"/>
        </w:rPr>
      </w:pPr>
      <w:r w:rsidRPr="00CF66B3">
        <w:rPr>
          <w:rFonts w:eastAsiaTheme="majorEastAsia"/>
          <w:b/>
          <w:bCs/>
          <w:lang w:val="en"/>
        </w:rPr>
        <w:t>APPROVED</w:t>
      </w:r>
    </w:p>
    <w:p w14:paraId="13B37A47" w14:textId="16C92D87" w:rsidR="00CF66B3" w:rsidRPr="00CF66B3" w:rsidRDefault="00CF66B3" w:rsidP="00CF66B3">
      <w:pPr>
        <w:jc w:val="right"/>
        <w:rPr>
          <w:rFonts w:eastAsiaTheme="majorEastAsia"/>
          <w:b/>
          <w:bCs/>
          <w:lang w:val="en"/>
        </w:rPr>
      </w:pPr>
      <w:r w:rsidRPr="00CF66B3">
        <w:rPr>
          <w:rFonts w:eastAsiaTheme="majorEastAsia"/>
          <w:b/>
          <w:bCs/>
          <w:lang w:val="en"/>
        </w:rPr>
        <w:t xml:space="preserve">LSCA </w:t>
      </w:r>
      <w:r>
        <w:rPr>
          <w:rFonts w:eastAsiaTheme="majorEastAsia"/>
          <w:b/>
          <w:bCs/>
          <w:lang w:val="en"/>
        </w:rPr>
        <w:t>President</w:t>
      </w:r>
      <w:r w:rsidRPr="00CF66B3">
        <w:rPr>
          <w:rFonts w:eastAsiaTheme="majorEastAsia"/>
          <w:b/>
          <w:bCs/>
          <w:lang w:val="en"/>
        </w:rPr>
        <w:t xml:space="preserve"> Vladislavs Voitehovičs</w:t>
      </w:r>
    </w:p>
    <w:p w14:paraId="6766A632" w14:textId="77777777" w:rsidR="00CF66B3" w:rsidRPr="00CF66B3" w:rsidRDefault="00CF66B3" w:rsidP="00CF66B3">
      <w:pPr>
        <w:jc w:val="right"/>
        <w:rPr>
          <w:rFonts w:eastAsiaTheme="majorEastAsia"/>
          <w:b/>
          <w:bCs/>
          <w:lang w:val="en-GB"/>
        </w:rPr>
      </w:pPr>
      <w:r w:rsidRPr="00CF66B3">
        <w:rPr>
          <w:rFonts w:eastAsiaTheme="majorEastAsia"/>
          <w:b/>
          <w:bCs/>
          <w:lang w:val="en"/>
        </w:rPr>
        <w:t>October 25, 2025</w:t>
      </w:r>
    </w:p>
    <w:p w14:paraId="4083BFBA" w14:textId="77777777" w:rsidR="000F21A4" w:rsidRDefault="000F21A4" w:rsidP="000F21A4">
      <w:pPr>
        <w:jc w:val="right"/>
        <w:rPr>
          <w:rStyle w:val="Strong"/>
          <w:rFonts w:eastAsiaTheme="majorEastAsia"/>
        </w:rPr>
      </w:pPr>
    </w:p>
    <w:p w14:paraId="195F22EE" w14:textId="77777777" w:rsidR="000F21A4" w:rsidRDefault="000F21A4" w:rsidP="000F21A4">
      <w:pPr>
        <w:jc w:val="right"/>
        <w:rPr>
          <w:rStyle w:val="Strong"/>
          <w:rFonts w:eastAsiaTheme="majorEastAsia"/>
        </w:rPr>
      </w:pPr>
    </w:p>
    <w:p w14:paraId="38543AB3" w14:textId="77777777" w:rsidR="00CF66B3" w:rsidRPr="00CF66B3" w:rsidRDefault="00CF66B3" w:rsidP="00CF66B3">
      <w:pPr>
        <w:jc w:val="center"/>
        <w:rPr>
          <w:rFonts w:eastAsiaTheme="majorEastAsia"/>
          <w:b/>
          <w:bCs/>
          <w:sz w:val="28"/>
          <w:szCs w:val="28"/>
          <w:lang w:val="en"/>
        </w:rPr>
      </w:pPr>
      <w:r w:rsidRPr="00CF66B3">
        <w:rPr>
          <w:rFonts w:eastAsiaTheme="majorEastAsia"/>
          <w:b/>
          <w:bCs/>
          <w:sz w:val="28"/>
          <w:szCs w:val="28"/>
          <w:lang w:val="en"/>
        </w:rPr>
        <w:t>REGULATIONS</w:t>
      </w:r>
    </w:p>
    <w:p w14:paraId="125CAD30" w14:textId="06CF17F2" w:rsidR="00CF66B3" w:rsidRPr="00CF66B3" w:rsidRDefault="00CF66B3" w:rsidP="00CF66B3">
      <w:pPr>
        <w:jc w:val="center"/>
        <w:rPr>
          <w:rFonts w:eastAsiaTheme="majorEastAsia"/>
          <w:b/>
          <w:bCs/>
          <w:sz w:val="28"/>
          <w:szCs w:val="28"/>
          <w:lang w:val="en"/>
        </w:rPr>
      </w:pPr>
      <w:r w:rsidRPr="00CF66B3">
        <w:rPr>
          <w:rFonts w:eastAsiaTheme="majorEastAsia"/>
          <w:b/>
          <w:bCs/>
          <w:sz w:val="28"/>
          <w:szCs w:val="28"/>
          <w:lang w:val="en"/>
        </w:rPr>
        <w:t>Latvian Open Marathon and Half Marathon Championship</w:t>
      </w:r>
      <w:r>
        <w:rPr>
          <w:rFonts w:eastAsiaTheme="majorEastAsia"/>
          <w:b/>
          <w:bCs/>
          <w:sz w:val="28"/>
          <w:szCs w:val="28"/>
          <w:lang w:val="en"/>
        </w:rPr>
        <w:t xml:space="preserve"> in </w:t>
      </w:r>
      <w:r w:rsidRPr="00CF66B3">
        <w:rPr>
          <w:rFonts w:eastAsiaTheme="majorEastAsia"/>
          <w:b/>
          <w:bCs/>
          <w:sz w:val="28"/>
          <w:szCs w:val="28"/>
          <w:lang w:val="en"/>
        </w:rPr>
        <w:t xml:space="preserve"> </w:t>
      </w:r>
    </w:p>
    <w:p w14:paraId="086CBAD8" w14:textId="6EE50544" w:rsidR="00CF66B3" w:rsidRPr="00CF66B3" w:rsidRDefault="00CF66B3" w:rsidP="00CF66B3">
      <w:pPr>
        <w:jc w:val="center"/>
        <w:rPr>
          <w:rFonts w:eastAsiaTheme="majorEastAsia"/>
          <w:b/>
          <w:bCs/>
          <w:sz w:val="28"/>
          <w:szCs w:val="28"/>
          <w:lang w:val="en-GB"/>
        </w:rPr>
      </w:pPr>
      <w:r>
        <w:rPr>
          <w:rFonts w:eastAsiaTheme="majorEastAsia"/>
          <w:b/>
          <w:bCs/>
          <w:sz w:val="28"/>
          <w:szCs w:val="28"/>
          <w:lang w:val="en"/>
        </w:rPr>
        <w:t>KETTLBELL LIFTING</w:t>
      </w:r>
      <w:r w:rsidRPr="00CF66B3">
        <w:rPr>
          <w:rFonts w:eastAsiaTheme="majorEastAsia"/>
          <w:b/>
          <w:bCs/>
          <w:sz w:val="28"/>
          <w:szCs w:val="28"/>
          <w:lang w:val="en"/>
        </w:rPr>
        <w:t xml:space="preserve"> SPORTS IN 2025</w:t>
      </w:r>
    </w:p>
    <w:p w14:paraId="75B1F085" w14:textId="77777777" w:rsidR="000F21A4" w:rsidRDefault="000F21A4" w:rsidP="000F21A4">
      <w:pPr>
        <w:jc w:val="center"/>
        <w:rPr>
          <w:rStyle w:val="Strong"/>
          <w:rFonts w:eastAsiaTheme="majorEastAsia"/>
          <w:sz w:val="28"/>
          <w:szCs w:val="28"/>
        </w:rPr>
      </w:pPr>
    </w:p>
    <w:p w14:paraId="46651B12" w14:textId="77777777" w:rsidR="000F21A4" w:rsidRDefault="000F21A4" w:rsidP="000F21A4">
      <w:pPr>
        <w:jc w:val="center"/>
        <w:rPr>
          <w:rStyle w:val="Strong"/>
          <w:rFonts w:eastAsiaTheme="majorEastAsia"/>
          <w:sz w:val="28"/>
          <w:szCs w:val="28"/>
        </w:rPr>
      </w:pPr>
    </w:p>
    <w:p w14:paraId="2FCC6C03" w14:textId="77777777" w:rsidR="000F21A4" w:rsidRDefault="000F21A4" w:rsidP="000F21A4">
      <w:pPr>
        <w:jc w:val="center"/>
        <w:rPr>
          <w:rStyle w:val="Strong"/>
          <w:rFonts w:eastAsiaTheme="majorEastAsia"/>
          <w:sz w:val="28"/>
          <w:szCs w:val="28"/>
        </w:rPr>
      </w:pPr>
    </w:p>
    <w:p w14:paraId="1422AB80" w14:textId="77777777" w:rsidR="00CF66B3" w:rsidRPr="00CF66B3" w:rsidRDefault="00CF66B3" w:rsidP="00CF66B3">
      <w:pPr>
        <w:rPr>
          <w:rFonts w:eastAsiaTheme="majorEastAsia"/>
          <w:b/>
          <w:bCs/>
          <w:lang w:val="en"/>
        </w:rPr>
      </w:pPr>
      <w:r w:rsidRPr="00CF66B3">
        <w:rPr>
          <w:rFonts w:eastAsiaTheme="majorEastAsia"/>
          <w:b/>
          <w:bCs/>
          <w:lang w:val="en"/>
        </w:rPr>
        <w:t xml:space="preserve">1.Goal and tasks. </w:t>
      </w:r>
    </w:p>
    <w:p w14:paraId="1119FFEE" w14:textId="77777777" w:rsidR="00CF66B3" w:rsidRPr="00CF66B3" w:rsidRDefault="00CF66B3" w:rsidP="00CF66B3">
      <w:pPr>
        <w:rPr>
          <w:rFonts w:eastAsiaTheme="majorEastAsia"/>
          <w:lang w:val="en"/>
        </w:rPr>
      </w:pPr>
      <w:r w:rsidRPr="00CF66B3">
        <w:rPr>
          <w:rFonts w:eastAsiaTheme="majorEastAsia"/>
          <w:lang w:val="en"/>
        </w:rPr>
        <w:t>To popularize the sport of weightlifting in Latvia</w:t>
      </w:r>
    </w:p>
    <w:p w14:paraId="2D7C15CE" w14:textId="77777777" w:rsidR="00CF66B3" w:rsidRPr="00CF66B3" w:rsidRDefault="00CF66B3" w:rsidP="00CF66B3">
      <w:pPr>
        <w:rPr>
          <w:rFonts w:eastAsiaTheme="majorEastAsia"/>
          <w:lang w:val="en"/>
        </w:rPr>
      </w:pPr>
      <w:r w:rsidRPr="00CF66B3">
        <w:rPr>
          <w:rFonts w:eastAsiaTheme="majorEastAsia"/>
          <w:lang w:val="en"/>
        </w:rPr>
        <w:t>By creating partnerships with foreign athletes</w:t>
      </w:r>
    </w:p>
    <w:p w14:paraId="0C5D54D8" w14:textId="77777777" w:rsidR="00CF66B3" w:rsidRPr="00CF66B3" w:rsidRDefault="00CF66B3" w:rsidP="00CF66B3">
      <w:pPr>
        <w:rPr>
          <w:rFonts w:eastAsiaTheme="majorEastAsia"/>
          <w:lang w:val="en"/>
        </w:rPr>
      </w:pPr>
      <w:r w:rsidRPr="00CF66B3">
        <w:rPr>
          <w:rFonts w:eastAsiaTheme="majorEastAsia"/>
          <w:lang w:val="en"/>
        </w:rPr>
        <w:t>Realization of sports opportunities for athletes of all ages.</w:t>
      </w:r>
    </w:p>
    <w:p w14:paraId="738CABDC" w14:textId="77777777" w:rsidR="00CF66B3" w:rsidRPr="00CF66B3" w:rsidRDefault="00CF66B3" w:rsidP="00CF66B3">
      <w:pPr>
        <w:rPr>
          <w:rFonts w:eastAsiaTheme="majorEastAsia"/>
          <w:lang w:val="en"/>
        </w:rPr>
      </w:pPr>
      <w:r w:rsidRPr="00CF66B3">
        <w:rPr>
          <w:rFonts w:eastAsiaTheme="majorEastAsia"/>
          <w:lang w:val="en"/>
        </w:rPr>
        <w:t xml:space="preserve">To identify the strongest athletes in different gender and weight categories </w:t>
      </w:r>
    </w:p>
    <w:p w14:paraId="76AA00C1" w14:textId="77777777" w:rsidR="00CF66B3" w:rsidRPr="00CF66B3" w:rsidRDefault="00CF66B3" w:rsidP="00CF66B3">
      <w:pPr>
        <w:rPr>
          <w:rFonts w:eastAsiaTheme="majorEastAsia"/>
          <w:lang w:val="en-GB"/>
        </w:rPr>
      </w:pPr>
      <w:r w:rsidRPr="00CF66B3">
        <w:rPr>
          <w:rFonts w:eastAsiaTheme="majorEastAsia"/>
          <w:lang w:val="en"/>
        </w:rPr>
        <w:t>Formation of the national team for international competitions.</w:t>
      </w:r>
    </w:p>
    <w:p w14:paraId="3EF73ACA" w14:textId="77777777" w:rsidR="000F21A4" w:rsidRPr="00CF66B3" w:rsidRDefault="000F21A4" w:rsidP="000F21A4">
      <w:pPr>
        <w:rPr>
          <w:strike/>
          <w:lang w:val="en-GB"/>
        </w:rPr>
      </w:pPr>
    </w:p>
    <w:p w14:paraId="63840004" w14:textId="77777777" w:rsidR="00CF66B3" w:rsidRPr="00CF66B3" w:rsidRDefault="00CF66B3" w:rsidP="00CF66B3">
      <w:pPr>
        <w:rPr>
          <w:rFonts w:eastAsiaTheme="majorEastAsia"/>
          <w:b/>
          <w:bCs/>
          <w:lang w:val="en"/>
        </w:rPr>
      </w:pPr>
      <w:r w:rsidRPr="00CF66B3">
        <w:rPr>
          <w:rFonts w:eastAsiaTheme="majorEastAsia"/>
          <w:b/>
          <w:bCs/>
          <w:lang w:val="en"/>
        </w:rPr>
        <w:t>2.Place and time.</w:t>
      </w:r>
    </w:p>
    <w:p w14:paraId="5A017AC9" w14:textId="77777777" w:rsidR="00CF66B3" w:rsidRPr="00CF66B3" w:rsidRDefault="00CF66B3" w:rsidP="00CF66B3">
      <w:pPr>
        <w:rPr>
          <w:rFonts w:eastAsiaTheme="majorEastAsia"/>
          <w:lang w:val="en"/>
        </w:rPr>
      </w:pPr>
      <w:r w:rsidRPr="00CF66B3">
        <w:rPr>
          <w:rFonts w:eastAsiaTheme="majorEastAsia"/>
          <w:lang w:val="en"/>
        </w:rPr>
        <w:t>Date: 13.12.2025</w:t>
      </w:r>
    </w:p>
    <w:p w14:paraId="05D048FD" w14:textId="77777777" w:rsidR="00CF66B3" w:rsidRPr="00CF66B3" w:rsidRDefault="00CF66B3" w:rsidP="00CF66B3">
      <w:pPr>
        <w:rPr>
          <w:rFonts w:eastAsiaTheme="majorEastAsia"/>
          <w:lang w:val="en"/>
        </w:rPr>
      </w:pPr>
      <w:r w:rsidRPr="00CF66B3">
        <w:rPr>
          <w:rFonts w:eastAsiaTheme="majorEastAsia"/>
          <w:lang w:val="en"/>
        </w:rPr>
        <w:t>RTU Olaine College of Technology, T.Zeiferta 2, Olaine.</w:t>
      </w:r>
    </w:p>
    <w:p w14:paraId="228CCED4" w14:textId="77777777" w:rsidR="00CF66B3" w:rsidRPr="00CF66B3" w:rsidRDefault="00CF66B3" w:rsidP="00CF66B3">
      <w:pPr>
        <w:rPr>
          <w:rFonts w:eastAsiaTheme="majorEastAsia"/>
          <w:lang w:val="en"/>
        </w:rPr>
      </w:pPr>
      <w:r w:rsidRPr="00CF66B3">
        <w:rPr>
          <w:rFonts w:eastAsiaTheme="majorEastAsia"/>
          <w:lang w:val="en"/>
        </w:rPr>
        <w:t>Competition starts at 11:00</w:t>
      </w:r>
    </w:p>
    <w:p w14:paraId="0EE76858" w14:textId="77777777" w:rsidR="00CF66B3" w:rsidRPr="00CF66B3" w:rsidRDefault="00CF66B3" w:rsidP="00CF66B3">
      <w:pPr>
        <w:rPr>
          <w:rFonts w:eastAsiaTheme="majorEastAsia"/>
          <w:lang w:val="en"/>
        </w:rPr>
      </w:pPr>
      <w:r w:rsidRPr="00CF66B3">
        <w:rPr>
          <w:rFonts w:eastAsiaTheme="majorEastAsia"/>
          <w:lang w:val="en"/>
        </w:rPr>
        <w:t>Weigh-in from 09:30 to 10:30</w:t>
      </w:r>
    </w:p>
    <w:p w14:paraId="5E9ABCD4" w14:textId="77777777" w:rsidR="00CF66B3" w:rsidRPr="00CF66B3" w:rsidRDefault="00CF66B3" w:rsidP="00CF66B3">
      <w:pPr>
        <w:rPr>
          <w:rFonts w:eastAsiaTheme="majorEastAsia"/>
          <w:lang w:val="en-GB"/>
        </w:rPr>
      </w:pPr>
      <w:r w:rsidRPr="00CF66B3">
        <w:rPr>
          <w:rFonts w:eastAsiaTheme="majorEastAsia"/>
          <w:lang w:val="en"/>
        </w:rPr>
        <w:t>Team representatives meeting 10:45 to 10:55</w:t>
      </w:r>
    </w:p>
    <w:p w14:paraId="0D6C8E6F" w14:textId="77777777" w:rsidR="000F21A4" w:rsidRDefault="000F21A4" w:rsidP="000F21A4"/>
    <w:p w14:paraId="0A848345" w14:textId="77777777" w:rsidR="00CF66B3" w:rsidRPr="00CF66B3" w:rsidRDefault="00CF66B3" w:rsidP="00CF66B3">
      <w:pPr>
        <w:jc w:val="both"/>
        <w:rPr>
          <w:rFonts w:eastAsiaTheme="majorEastAsia"/>
          <w:b/>
          <w:bCs/>
          <w:lang w:val="en"/>
        </w:rPr>
      </w:pPr>
      <w:r w:rsidRPr="00CF66B3">
        <w:rPr>
          <w:rFonts w:eastAsiaTheme="majorEastAsia"/>
          <w:b/>
          <w:bCs/>
          <w:lang w:val="en"/>
        </w:rPr>
        <w:t>3. Competition management.</w:t>
      </w:r>
    </w:p>
    <w:p w14:paraId="18ACB793" w14:textId="4C5F97A9" w:rsidR="00CF66B3" w:rsidRPr="00CF66B3" w:rsidRDefault="00CF66B3" w:rsidP="00CF66B3">
      <w:pPr>
        <w:jc w:val="both"/>
        <w:rPr>
          <w:rFonts w:eastAsiaTheme="majorEastAsia"/>
          <w:lang w:val="en"/>
        </w:rPr>
      </w:pPr>
      <w:r w:rsidRPr="00CF66B3">
        <w:rPr>
          <w:rFonts w:eastAsiaTheme="majorEastAsia"/>
          <w:lang w:val="en"/>
        </w:rPr>
        <w:t xml:space="preserve">The competition is organized by the Latvian </w:t>
      </w:r>
      <w:r>
        <w:rPr>
          <w:rFonts w:eastAsiaTheme="majorEastAsia"/>
          <w:lang w:val="en"/>
        </w:rPr>
        <w:t>Kettlebell lifting</w:t>
      </w:r>
      <w:r w:rsidRPr="00CF66B3">
        <w:rPr>
          <w:rFonts w:eastAsiaTheme="majorEastAsia"/>
          <w:lang w:val="en"/>
        </w:rPr>
        <w:t xml:space="preserve"> Association</w:t>
      </w:r>
    </w:p>
    <w:p w14:paraId="350B3D26" w14:textId="77777777" w:rsidR="00CF66B3" w:rsidRPr="00CF66B3" w:rsidRDefault="00CF66B3" w:rsidP="00CF66B3">
      <w:pPr>
        <w:jc w:val="both"/>
        <w:rPr>
          <w:rFonts w:eastAsiaTheme="majorEastAsia"/>
          <w:lang w:val="en"/>
        </w:rPr>
      </w:pPr>
      <w:r w:rsidRPr="00CF66B3">
        <w:rPr>
          <w:rFonts w:eastAsiaTheme="majorEastAsia"/>
          <w:lang w:val="en"/>
        </w:rPr>
        <w:t xml:space="preserve">Competition chief judge: K. Voitehoviča (International category), tel. 26055357, voitehovica.kitija@gmail.com; </w:t>
      </w:r>
    </w:p>
    <w:p w14:paraId="0B359DDE" w14:textId="77777777" w:rsidR="00CF66B3" w:rsidRPr="00CF66B3" w:rsidRDefault="00CF66B3" w:rsidP="00CF66B3">
      <w:pPr>
        <w:jc w:val="both"/>
        <w:rPr>
          <w:rFonts w:eastAsiaTheme="majorEastAsia"/>
          <w:lang w:val="en-GB"/>
        </w:rPr>
      </w:pPr>
      <w:r w:rsidRPr="00CF66B3">
        <w:rPr>
          <w:rFonts w:eastAsiaTheme="majorEastAsia"/>
          <w:lang w:val="en"/>
        </w:rPr>
        <w:t>Competition chief secretary: G. Kopilova (International category), tel. 28143646, greta.kopilova@gmail.com</w:t>
      </w:r>
    </w:p>
    <w:p w14:paraId="79D0272B" w14:textId="77777777" w:rsidR="000F21A4" w:rsidRPr="00CF66B3" w:rsidRDefault="000F21A4" w:rsidP="000F21A4">
      <w:pPr>
        <w:jc w:val="both"/>
        <w:rPr>
          <w:b/>
          <w:lang w:val="en-GB"/>
        </w:rPr>
      </w:pPr>
    </w:p>
    <w:p w14:paraId="417BA285" w14:textId="77777777" w:rsidR="000F21A4" w:rsidRDefault="000F21A4" w:rsidP="000F21A4">
      <w:pPr>
        <w:jc w:val="both"/>
        <w:rPr>
          <w:b/>
        </w:rPr>
      </w:pPr>
    </w:p>
    <w:p w14:paraId="3F169292" w14:textId="77777777" w:rsidR="000F21A4" w:rsidRDefault="000F21A4" w:rsidP="000F21A4">
      <w:pPr>
        <w:jc w:val="both"/>
        <w:rPr>
          <w:b/>
        </w:rPr>
      </w:pPr>
    </w:p>
    <w:p w14:paraId="6001C51A" w14:textId="77777777" w:rsidR="000F21A4" w:rsidRPr="000E6387" w:rsidRDefault="000F21A4" w:rsidP="000F21A4">
      <w:pPr>
        <w:jc w:val="both"/>
        <w:rPr>
          <w:b/>
        </w:rPr>
      </w:pPr>
    </w:p>
    <w:p w14:paraId="613EA7C1" w14:textId="77777777" w:rsidR="00CF66B3" w:rsidRDefault="00CF66B3" w:rsidP="00CF66B3">
      <w:pPr>
        <w:jc w:val="both"/>
        <w:rPr>
          <w:b/>
        </w:rPr>
      </w:pPr>
      <w:r w:rsidRPr="00CF66B3">
        <w:rPr>
          <w:b/>
        </w:rPr>
        <w:lastRenderedPageBreak/>
        <w:t>4. Competition rules.</w:t>
      </w:r>
    </w:p>
    <w:p w14:paraId="47C869DF" w14:textId="77777777" w:rsidR="00CF66B3" w:rsidRPr="00CF66B3" w:rsidRDefault="00CF66B3" w:rsidP="00CF66B3">
      <w:pPr>
        <w:jc w:val="both"/>
        <w:rPr>
          <w:b/>
        </w:rPr>
      </w:pPr>
    </w:p>
    <w:p w14:paraId="3BB68F99" w14:textId="5D3E3FD5" w:rsidR="00CF66B3" w:rsidRPr="00CF66B3" w:rsidRDefault="00CF66B3" w:rsidP="00CF66B3">
      <w:pPr>
        <w:jc w:val="both"/>
        <w:rPr>
          <w:bCs/>
        </w:rPr>
      </w:pPr>
      <w:r w:rsidRPr="00CF66B3">
        <w:rPr>
          <w:bCs/>
        </w:rPr>
        <w:t>Competition according to the rules of the International Kettlebell lifting Association (IUKL)</w:t>
      </w:r>
    </w:p>
    <w:p w14:paraId="4ECD71EA" w14:textId="55424C5E" w:rsidR="00CF66B3" w:rsidRPr="00CF66B3" w:rsidRDefault="00CF66B3" w:rsidP="00CF66B3">
      <w:pPr>
        <w:jc w:val="both"/>
        <w:rPr>
          <w:bCs/>
        </w:rPr>
      </w:pPr>
      <w:r w:rsidRPr="00CF66B3">
        <w:rPr>
          <w:bCs/>
        </w:rPr>
        <w:t>Competition disciplines:</w:t>
      </w:r>
    </w:p>
    <w:p w14:paraId="22028DBC" w14:textId="77777777" w:rsidR="00CF66B3" w:rsidRPr="00CF66B3" w:rsidRDefault="00CF66B3" w:rsidP="00CF66B3">
      <w:pPr>
        <w:pStyle w:val="ListParagraph"/>
        <w:jc w:val="both"/>
        <w:rPr>
          <w:bCs/>
        </w:rPr>
      </w:pPr>
      <w:r w:rsidRPr="00CF66B3">
        <w:rPr>
          <w:bCs/>
        </w:rPr>
        <w:t>1. 1-arm clean and jerk – unlimited hand changes – 30 min or 1h</w:t>
      </w:r>
    </w:p>
    <w:p w14:paraId="5704334C" w14:textId="77777777" w:rsidR="00CF66B3" w:rsidRPr="00CF66B3" w:rsidRDefault="00CF66B3" w:rsidP="00CF66B3">
      <w:pPr>
        <w:pStyle w:val="ListParagraph"/>
        <w:jc w:val="both"/>
        <w:rPr>
          <w:bCs/>
        </w:rPr>
      </w:pPr>
      <w:r w:rsidRPr="00CF66B3">
        <w:rPr>
          <w:bCs/>
        </w:rPr>
        <w:t>2. 1-arm snatch – unlimited hand changes – 30 min or 1h</w:t>
      </w:r>
    </w:p>
    <w:p w14:paraId="5730C7D2" w14:textId="77777777" w:rsidR="00CF66B3" w:rsidRPr="00CF66B3" w:rsidRDefault="00CF66B3" w:rsidP="00CF66B3">
      <w:pPr>
        <w:pStyle w:val="ListParagraph"/>
        <w:jc w:val="both"/>
        <w:rPr>
          <w:bCs/>
        </w:rPr>
      </w:pPr>
      <w:r w:rsidRPr="00CF66B3">
        <w:rPr>
          <w:bCs/>
        </w:rPr>
        <w:t>3. 1-arm long cycle – unlimited hand changes – 30 min or 1h</w:t>
      </w:r>
    </w:p>
    <w:p w14:paraId="056E9BA2" w14:textId="77777777" w:rsidR="00CF66B3" w:rsidRPr="00CF66B3" w:rsidRDefault="00CF66B3" w:rsidP="00CF66B3">
      <w:pPr>
        <w:pStyle w:val="ListParagraph"/>
        <w:jc w:val="both"/>
        <w:rPr>
          <w:bCs/>
        </w:rPr>
      </w:pPr>
      <w:r w:rsidRPr="00CF66B3">
        <w:rPr>
          <w:bCs/>
        </w:rPr>
        <w:t>4. 1-arm clean and jerk – 30 min or 1h</w:t>
      </w:r>
    </w:p>
    <w:p w14:paraId="562D6BD4" w14:textId="7F554F3E" w:rsidR="00CF66B3" w:rsidRDefault="00CF66B3" w:rsidP="00CF66B3">
      <w:pPr>
        <w:pStyle w:val="ListParagraph"/>
        <w:jc w:val="both"/>
        <w:rPr>
          <w:bCs/>
        </w:rPr>
      </w:pPr>
      <w:r w:rsidRPr="00CF66B3">
        <w:rPr>
          <w:bCs/>
        </w:rPr>
        <w:t>5. 2-arm long cycle – 30 min or 1h</w:t>
      </w:r>
    </w:p>
    <w:p w14:paraId="4799A03E" w14:textId="77777777" w:rsidR="00CF66B3" w:rsidRPr="00CF66B3" w:rsidRDefault="00CF66B3" w:rsidP="00CF66B3">
      <w:pPr>
        <w:pStyle w:val="ListParagraph"/>
        <w:jc w:val="both"/>
        <w:rPr>
          <w:bCs/>
        </w:rPr>
      </w:pPr>
    </w:p>
    <w:p w14:paraId="434C3B19" w14:textId="77777777" w:rsidR="00CF66B3" w:rsidRPr="00CF66B3" w:rsidRDefault="00CF66B3" w:rsidP="00CF66B3">
      <w:pPr>
        <w:jc w:val="both"/>
        <w:rPr>
          <w:b/>
          <w:bCs/>
          <w:color w:val="EE0000"/>
          <w:sz w:val="32"/>
          <w:szCs w:val="32"/>
          <w:lang w:val="en-GB"/>
        </w:rPr>
      </w:pPr>
      <w:r w:rsidRPr="00CF66B3">
        <w:rPr>
          <w:b/>
          <w:bCs/>
          <w:color w:val="EE0000"/>
          <w:sz w:val="32"/>
          <w:szCs w:val="32"/>
          <w:lang w:val="en"/>
        </w:rPr>
        <w:t>In each discipline, you can choose any weight ball/weight balls from 8-40 kg. Weight ball step – 2 kg</w:t>
      </w:r>
    </w:p>
    <w:p w14:paraId="4EA0096D" w14:textId="05153C89" w:rsidR="00CF66B3" w:rsidRPr="00CF66B3" w:rsidRDefault="00CF66B3" w:rsidP="00CF66B3">
      <w:pPr>
        <w:jc w:val="both"/>
        <w:rPr>
          <w:lang w:val="en-GB"/>
        </w:rPr>
      </w:pPr>
      <w:r w:rsidRPr="00CF66B3">
        <w:rPr>
          <w:lang w:val="en"/>
        </w:rPr>
        <w:t>When doing exercise, an athlete must choose appropriate sportswear.</w:t>
      </w:r>
    </w:p>
    <w:p w14:paraId="203E74CF" w14:textId="77777777" w:rsidR="00CF66B3" w:rsidRPr="00CF66B3" w:rsidRDefault="00CF66B3" w:rsidP="00CF66B3">
      <w:pPr>
        <w:jc w:val="both"/>
        <w:rPr>
          <w:b/>
          <w:bCs/>
          <w:color w:val="FF0000"/>
          <w:lang w:val="en-GB"/>
        </w:rPr>
      </w:pPr>
      <w:r w:rsidRPr="00CF66B3">
        <w:rPr>
          <w:b/>
          <w:bCs/>
          <w:color w:val="FF0000"/>
          <w:lang w:val="en"/>
        </w:rPr>
        <w:t>In case of inappropriate sports equipment or clothing, the Chief Judge/Judge may not allow the athlete to participate in the competition or give the participant time to change equipment/clothing.</w:t>
      </w:r>
    </w:p>
    <w:p w14:paraId="56B53E2C" w14:textId="77777777" w:rsidR="000F21A4" w:rsidRPr="00CF66B3" w:rsidRDefault="000F21A4" w:rsidP="000F21A4">
      <w:pPr>
        <w:jc w:val="both"/>
        <w:rPr>
          <w:rStyle w:val="Strong"/>
          <w:rFonts w:eastAsiaTheme="majorEastAsia"/>
          <w:lang w:val="en-GB"/>
        </w:rPr>
      </w:pPr>
    </w:p>
    <w:p w14:paraId="7D157D48" w14:textId="01D03D11" w:rsidR="000F21A4" w:rsidRPr="000D2584" w:rsidRDefault="000F21A4" w:rsidP="000D2584">
      <w:pPr>
        <w:pStyle w:val="ListParagraph"/>
        <w:numPr>
          <w:ilvl w:val="0"/>
          <w:numId w:val="6"/>
        </w:numPr>
        <w:jc w:val="both"/>
        <w:rPr>
          <w:rStyle w:val="Strong"/>
          <w:rFonts w:eastAsiaTheme="majorEastAsia"/>
        </w:rPr>
      </w:pPr>
      <w:r w:rsidRPr="000D2584">
        <w:rPr>
          <w:rStyle w:val="Strong"/>
          <w:rFonts w:eastAsiaTheme="majorEastAsia"/>
        </w:rPr>
        <w:t>Sacensību  norise.</w:t>
      </w:r>
    </w:p>
    <w:p w14:paraId="3C5B3800" w14:textId="77777777" w:rsidR="000D2584" w:rsidRDefault="000D2584" w:rsidP="000D2584">
      <w:pPr>
        <w:jc w:val="both"/>
        <w:rPr>
          <w:rStyle w:val="Strong"/>
          <w:rFonts w:eastAsiaTheme="majorEastAsia"/>
        </w:rPr>
      </w:pPr>
    </w:p>
    <w:p w14:paraId="405740B9" w14:textId="77777777" w:rsidR="00CF66B3" w:rsidRPr="00CF66B3" w:rsidRDefault="00CF66B3" w:rsidP="00CF66B3">
      <w:pPr>
        <w:jc w:val="both"/>
        <w:rPr>
          <w:bCs/>
        </w:rPr>
      </w:pPr>
      <w:r w:rsidRPr="00CF66B3">
        <w:rPr>
          <w:bCs/>
        </w:rPr>
        <w:t>Competition disciplines:</w:t>
      </w:r>
    </w:p>
    <w:p w14:paraId="6E5AD24B" w14:textId="77777777" w:rsidR="00CF66B3" w:rsidRPr="00CF66B3" w:rsidRDefault="00CF66B3" w:rsidP="00CF66B3">
      <w:pPr>
        <w:pStyle w:val="ListParagraph"/>
        <w:jc w:val="both"/>
        <w:rPr>
          <w:bCs/>
        </w:rPr>
      </w:pPr>
      <w:r w:rsidRPr="00CF66B3">
        <w:rPr>
          <w:bCs/>
        </w:rPr>
        <w:t>1. 1-arm clean and jerk – unlimited hand changes – 30 min or 1h</w:t>
      </w:r>
    </w:p>
    <w:p w14:paraId="2D428653" w14:textId="77777777" w:rsidR="00CF66B3" w:rsidRPr="00CF66B3" w:rsidRDefault="00CF66B3" w:rsidP="00CF66B3">
      <w:pPr>
        <w:pStyle w:val="ListParagraph"/>
        <w:jc w:val="both"/>
        <w:rPr>
          <w:bCs/>
        </w:rPr>
      </w:pPr>
      <w:r w:rsidRPr="00CF66B3">
        <w:rPr>
          <w:bCs/>
        </w:rPr>
        <w:t>2. 1-arm snatch – unlimited hand changes – 30 min or 1h</w:t>
      </w:r>
    </w:p>
    <w:p w14:paraId="6C27FA63" w14:textId="77777777" w:rsidR="00CF66B3" w:rsidRPr="00CF66B3" w:rsidRDefault="00CF66B3" w:rsidP="00CF66B3">
      <w:pPr>
        <w:pStyle w:val="ListParagraph"/>
        <w:jc w:val="both"/>
        <w:rPr>
          <w:bCs/>
        </w:rPr>
      </w:pPr>
      <w:r w:rsidRPr="00CF66B3">
        <w:rPr>
          <w:bCs/>
        </w:rPr>
        <w:t>3. 1-arm long cycle – unlimited hand changes – 30 min or 1h</w:t>
      </w:r>
    </w:p>
    <w:p w14:paraId="54BD98CE" w14:textId="77777777" w:rsidR="00CF66B3" w:rsidRPr="00CF66B3" w:rsidRDefault="00CF66B3" w:rsidP="00CF66B3">
      <w:pPr>
        <w:pStyle w:val="ListParagraph"/>
        <w:jc w:val="both"/>
        <w:rPr>
          <w:bCs/>
        </w:rPr>
      </w:pPr>
      <w:r w:rsidRPr="00CF66B3">
        <w:rPr>
          <w:bCs/>
        </w:rPr>
        <w:t>4. 1-arm clean and jerk – 30 min or 1h</w:t>
      </w:r>
    </w:p>
    <w:p w14:paraId="089C05F5" w14:textId="77777777" w:rsidR="00CF66B3" w:rsidRDefault="00CF66B3" w:rsidP="00CF66B3">
      <w:pPr>
        <w:pStyle w:val="ListParagraph"/>
        <w:jc w:val="both"/>
        <w:rPr>
          <w:bCs/>
        </w:rPr>
      </w:pPr>
      <w:r w:rsidRPr="00CF66B3">
        <w:rPr>
          <w:bCs/>
        </w:rPr>
        <w:t>5. 2-arm long cycle – 30 min or 1h</w:t>
      </w:r>
    </w:p>
    <w:p w14:paraId="695D4BCA" w14:textId="77777777" w:rsidR="000D2584" w:rsidRPr="000D2584" w:rsidRDefault="000D2584" w:rsidP="000D2584">
      <w:pPr>
        <w:jc w:val="both"/>
        <w:rPr>
          <w:rStyle w:val="Strong"/>
          <w:rFonts w:eastAsiaTheme="majorEastAsia"/>
        </w:rPr>
      </w:pPr>
    </w:p>
    <w:p w14:paraId="3AC8F2E1" w14:textId="77777777" w:rsidR="00CF66B3" w:rsidRPr="00CF66B3" w:rsidRDefault="00CF66B3" w:rsidP="00CF66B3">
      <w:pPr>
        <w:jc w:val="both"/>
        <w:rPr>
          <w:lang w:val="en"/>
        </w:rPr>
      </w:pPr>
      <w:r w:rsidRPr="00CF66B3">
        <w:rPr>
          <w:lang w:val="en"/>
        </w:rPr>
        <w:t>Competition times and flows will be specified during or before the competition</w:t>
      </w:r>
    </w:p>
    <w:p w14:paraId="4A1A797B" w14:textId="3879BB70" w:rsidR="00CF66B3" w:rsidRPr="00CF66B3" w:rsidRDefault="00CF66B3" w:rsidP="00CF66B3">
      <w:pPr>
        <w:jc w:val="both"/>
        <w:rPr>
          <w:lang w:val="en"/>
        </w:rPr>
      </w:pPr>
      <w:r w:rsidRPr="00CF66B3">
        <w:rPr>
          <w:lang w:val="en"/>
        </w:rPr>
        <w:t xml:space="preserve">Start duration – 30 min or 1 h for each exercise; </w:t>
      </w:r>
      <w:r>
        <w:rPr>
          <w:lang w:val="en"/>
        </w:rPr>
        <w:t>kettlebell preparation</w:t>
      </w:r>
      <w:r w:rsidRPr="00CF66B3">
        <w:rPr>
          <w:lang w:val="en"/>
        </w:rPr>
        <w:t xml:space="preserve"> time – 5 min for each exercise</w:t>
      </w:r>
      <w:r>
        <w:rPr>
          <w:lang w:val="en"/>
        </w:rPr>
        <w:t>.</w:t>
      </w:r>
      <w:r w:rsidRPr="00CF66B3">
        <w:rPr>
          <w:lang w:val="en"/>
        </w:rPr>
        <w:t xml:space="preserve"> </w:t>
      </w:r>
    </w:p>
    <w:p w14:paraId="74B3320E" w14:textId="3118864A" w:rsidR="00CF66B3" w:rsidRPr="00CF66B3" w:rsidRDefault="00CF66B3" w:rsidP="00CF66B3">
      <w:pPr>
        <w:jc w:val="both"/>
        <w:rPr>
          <w:lang w:val="en-GB"/>
        </w:rPr>
      </w:pPr>
      <w:r w:rsidRPr="00CF66B3">
        <w:rPr>
          <w:lang w:val="en"/>
        </w:rPr>
        <w:t>Award ceremony takes place after the end of the competition</w:t>
      </w:r>
      <w:r>
        <w:rPr>
          <w:lang w:val="en"/>
        </w:rPr>
        <w:t>.</w:t>
      </w:r>
    </w:p>
    <w:p w14:paraId="1EA0BAD1" w14:textId="7E1FBECD" w:rsidR="000D2584" w:rsidRPr="00CF66B3" w:rsidRDefault="000D2584" w:rsidP="000F21A4">
      <w:pPr>
        <w:jc w:val="both"/>
        <w:rPr>
          <w:lang w:val="en-GB"/>
        </w:rPr>
      </w:pPr>
    </w:p>
    <w:p w14:paraId="0C331117" w14:textId="77777777" w:rsidR="000F21A4" w:rsidRDefault="000F21A4" w:rsidP="000F21A4">
      <w:pPr>
        <w:jc w:val="both"/>
        <w:rPr>
          <w:rStyle w:val="Strong"/>
          <w:rFonts w:eastAsiaTheme="majorEastAsia"/>
        </w:rPr>
      </w:pPr>
    </w:p>
    <w:p w14:paraId="3859ED81" w14:textId="77777777" w:rsidR="00231532" w:rsidRDefault="00231532" w:rsidP="000F21A4">
      <w:pPr>
        <w:jc w:val="both"/>
        <w:rPr>
          <w:rStyle w:val="Strong"/>
          <w:rFonts w:eastAsiaTheme="majorEastAsia"/>
        </w:rPr>
      </w:pPr>
    </w:p>
    <w:p w14:paraId="2F9474D8" w14:textId="77777777" w:rsidR="00231532" w:rsidRDefault="00231532" w:rsidP="000F21A4">
      <w:pPr>
        <w:jc w:val="both"/>
        <w:rPr>
          <w:rStyle w:val="Strong"/>
          <w:rFonts w:eastAsiaTheme="majorEastAsia"/>
        </w:rPr>
      </w:pPr>
    </w:p>
    <w:p w14:paraId="2F79B1DC" w14:textId="77777777" w:rsidR="00231532" w:rsidRDefault="00231532" w:rsidP="000F21A4">
      <w:pPr>
        <w:jc w:val="both"/>
        <w:rPr>
          <w:rStyle w:val="Strong"/>
          <w:rFonts w:eastAsiaTheme="majorEastAsia"/>
        </w:rPr>
      </w:pPr>
    </w:p>
    <w:p w14:paraId="721712A7" w14:textId="77777777" w:rsidR="00231532" w:rsidRDefault="00231532" w:rsidP="000F21A4">
      <w:pPr>
        <w:jc w:val="both"/>
        <w:rPr>
          <w:rStyle w:val="Strong"/>
          <w:rFonts w:eastAsiaTheme="majorEastAsia"/>
        </w:rPr>
      </w:pPr>
    </w:p>
    <w:p w14:paraId="191FF16B" w14:textId="77777777" w:rsidR="00CF66B3" w:rsidRPr="00CF66B3" w:rsidRDefault="00CF66B3" w:rsidP="00CF66B3">
      <w:pPr>
        <w:pStyle w:val="NormalWeb"/>
        <w:jc w:val="both"/>
        <w:rPr>
          <w:rFonts w:eastAsiaTheme="majorEastAsia"/>
          <w:b/>
          <w:bCs/>
          <w:lang w:val="en"/>
        </w:rPr>
      </w:pPr>
      <w:r w:rsidRPr="00CF66B3">
        <w:rPr>
          <w:rFonts w:eastAsiaTheme="majorEastAsia"/>
          <w:b/>
          <w:bCs/>
          <w:lang w:val="en"/>
        </w:rPr>
        <w:lastRenderedPageBreak/>
        <w:t>6. Competitors.</w:t>
      </w:r>
    </w:p>
    <w:p w14:paraId="797D48BF" w14:textId="77777777" w:rsidR="00CF66B3" w:rsidRPr="00CF66B3" w:rsidRDefault="00CF66B3" w:rsidP="00CF66B3">
      <w:pPr>
        <w:pStyle w:val="NormalWeb"/>
        <w:jc w:val="both"/>
        <w:rPr>
          <w:rFonts w:eastAsiaTheme="majorEastAsia"/>
          <w:lang w:val="en"/>
        </w:rPr>
      </w:pPr>
      <w:r w:rsidRPr="00CF66B3">
        <w:rPr>
          <w:rFonts w:eastAsiaTheme="majorEastAsia"/>
          <w:lang w:val="en"/>
        </w:rPr>
        <w:t>Competitors participate in individual evaluations.</w:t>
      </w:r>
    </w:p>
    <w:p w14:paraId="3C8D89C7" w14:textId="77777777" w:rsidR="00CF66B3" w:rsidRPr="00CF66B3" w:rsidRDefault="00CF66B3" w:rsidP="00CF66B3">
      <w:pPr>
        <w:pStyle w:val="NormalWeb"/>
        <w:jc w:val="both"/>
        <w:rPr>
          <w:rFonts w:eastAsiaTheme="majorEastAsia"/>
          <w:lang w:val="en-GB"/>
        </w:rPr>
      </w:pPr>
      <w:r w:rsidRPr="00CF66B3">
        <w:rPr>
          <w:rFonts w:eastAsiaTheme="majorEastAsia"/>
          <w:lang w:val="en"/>
        </w:rPr>
        <w:t>According to the Sports Law, the competitors themselves are responsible for their health, while team representatives or coaches are responsible for minor competitors.</w:t>
      </w:r>
    </w:p>
    <w:p w14:paraId="52B8EA2D" w14:textId="77777777" w:rsidR="000F21A4" w:rsidRPr="00CF66B3" w:rsidRDefault="000F21A4" w:rsidP="000F21A4">
      <w:pPr>
        <w:pStyle w:val="NormalWeb"/>
        <w:spacing w:before="0" w:beforeAutospacing="0" w:after="0" w:afterAutospacing="0"/>
        <w:jc w:val="both"/>
        <w:rPr>
          <w:lang w:val="en-GB"/>
        </w:rPr>
      </w:pPr>
    </w:p>
    <w:p w14:paraId="5BD42A97" w14:textId="77777777" w:rsidR="000F21A4" w:rsidRDefault="000F21A4" w:rsidP="000F21A4">
      <w:pPr>
        <w:widowControl w:val="0"/>
        <w:autoSpaceDE w:val="0"/>
        <w:autoSpaceDN w:val="0"/>
        <w:adjustRightInd w:val="0"/>
        <w:jc w:val="both"/>
        <w:rPr>
          <w:b/>
        </w:rPr>
      </w:pPr>
    </w:p>
    <w:p w14:paraId="0D032935" w14:textId="77777777" w:rsidR="00CF66B3" w:rsidRPr="00CF66B3" w:rsidRDefault="00CF66B3" w:rsidP="00CF66B3">
      <w:pPr>
        <w:jc w:val="both"/>
        <w:rPr>
          <w:b/>
          <w:lang w:val="en"/>
        </w:rPr>
      </w:pPr>
      <w:r w:rsidRPr="00CF66B3">
        <w:rPr>
          <w:b/>
          <w:lang w:val="en"/>
        </w:rPr>
        <w:t>7. Evaluation of results</w:t>
      </w:r>
    </w:p>
    <w:p w14:paraId="4D509112" w14:textId="5A789F0D" w:rsidR="00CF66B3" w:rsidRPr="00CF66B3" w:rsidRDefault="00CF66B3" w:rsidP="00CF66B3">
      <w:pPr>
        <w:jc w:val="both"/>
        <w:rPr>
          <w:bCs/>
          <w:lang w:val="en"/>
        </w:rPr>
      </w:pPr>
      <w:r w:rsidRPr="00CF66B3">
        <w:rPr>
          <w:bCs/>
          <w:lang w:val="en"/>
        </w:rPr>
        <w:t>The result will be determined by the number of times lifted.</w:t>
      </w:r>
    </w:p>
    <w:p w14:paraId="26DA4FEF" w14:textId="77777777" w:rsidR="00CF66B3" w:rsidRDefault="00CF66B3" w:rsidP="00CF66B3">
      <w:pPr>
        <w:jc w:val="both"/>
        <w:rPr>
          <w:b/>
          <w:lang w:val="en"/>
        </w:rPr>
      </w:pPr>
    </w:p>
    <w:p w14:paraId="0D7D2A6E" w14:textId="77777777" w:rsidR="00231532" w:rsidRDefault="00231532" w:rsidP="00CF66B3">
      <w:pPr>
        <w:jc w:val="both"/>
        <w:rPr>
          <w:b/>
          <w:lang w:val="en"/>
        </w:rPr>
      </w:pPr>
    </w:p>
    <w:p w14:paraId="5435A6FF" w14:textId="77777777" w:rsidR="005D562F" w:rsidRDefault="005D562F" w:rsidP="00CF66B3">
      <w:pPr>
        <w:jc w:val="both"/>
        <w:rPr>
          <w:b/>
          <w:lang w:val="en"/>
        </w:rPr>
      </w:pPr>
    </w:p>
    <w:p w14:paraId="1DCEB4D0" w14:textId="77777777" w:rsidR="00231532" w:rsidRPr="00CF66B3" w:rsidRDefault="00231532" w:rsidP="00CF66B3">
      <w:pPr>
        <w:jc w:val="both"/>
        <w:rPr>
          <w:b/>
          <w:lang w:val="en"/>
        </w:rPr>
      </w:pPr>
    </w:p>
    <w:p w14:paraId="68530389" w14:textId="77777777" w:rsidR="00A01C79" w:rsidRPr="00A01C79" w:rsidRDefault="00A01C79" w:rsidP="00A01C79">
      <w:pPr>
        <w:jc w:val="both"/>
        <w:rPr>
          <w:b/>
          <w:lang w:val="en"/>
        </w:rPr>
      </w:pPr>
      <w:r w:rsidRPr="00A01C79">
        <w:rPr>
          <w:b/>
          <w:lang w:val="en"/>
        </w:rPr>
        <w:t>8. Additional rules for marathon and half marathon competitions:</w:t>
      </w:r>
    </w:p>
    <w:p w14:paraId="53BB844C" w14:textId="77777777" w:rsidR="00A01C79" w:rsidRPr="00A01C79" w:rsidRDefault="00A01C79" w:rsidP="00A01C79">
      <w:pPr>
        <w:jc w:val="both"/>
        <w:rPr>
          <w:bCs/>
          <w:lang w:val="en"/>
        </w:rPr>
      </w:pPr>
      <w:r w:rsidRPr="00A01C79">
        <w:rPr>
          <w:bCs/>
          <w:lang w:val="en"/>
        </w:rPr>
        <w:t xml:space="preserve">• An assistant is allowed in the competition, one who helps with magnesium or other assistance, if necessary. </w:t>
      </w:r>
    </w:p>
    <w:p w14:paraId="5BCF362B" w14:textId="77777777" w:rsidR="00A01C79" w:rsidRPr="00A01C79" w:rsidRDefault="00A01C79" w:rsidP="00A01C79">
      <w:pPr>
        <w:jc w:val="both"/>
        <w:rPr>
          <w:bCs/>
          <w:lang w:val="en"/>
        </w:rPr>
      </w:pPr>
      <w:r w:rsidRPr="00A01C79">
        <w:rPr>
          <w:bCs/>
          <w:lang w:val="en"/>
        </w:rPr>
        <w:t>• The assistant is located behind the starting athlete in his designated place during the competition</w:t>
      </w:r>
    </w:p>
    <w:p w14:paraId="375DF24D" w14:textId="77777777" w:rsidR="00A01C79" w:rsidRPr="00A01C79" w:rsidRDefault="00A01C79" w:rsidP="00A01C79">
      <w:pPr>
        <w:jc w:val="both"/>
        <w:rPr>
          <w:bCs/>
          <w:lang w:val="en"/>
        </w:rPr>
      </w:pPr>
      <w:r w:rsidRPr="00A01C79">
        <w:rPr>
          <w:bCs/>
          <w:lang w:val="en"/>
        </w:rPr>
        <w:t>• The assistant must not disturb other participants or assistants, nor may he help other athletes</w:t>
      </w:r>
    </w:p>
    <w:p w14:paraId="2A255648" w14:textId="77777777" w:rsidR="00A01C79" w:rsidRPr="00A01C79" w:rsidRDefault="00A01C79" w:rsidP="00A01C79">
      <w:pPr>
        <w:jc w:val="both"/>
        <w:rPr>
          <w:bCs/>
          <w:lang w:val="en"/>
        </w:rPr>
      </w:pPr>
      <w:r w:rsidRPr="00A01C79">
        <w:rPr>
          <w:bCs/>
          <w:lang w:val="en"/>
        </w:rPr>
        <w:t xml:space="preserve">• For the result to be counted, the participant must lift at least half of the allotted time (15 min if lifting 30 min and 30 min if lifting 1h). </w:t>
      </w:r>
    </w:p>
    <w:p w14:paraId="756BC79E" w14:textId="77777777" w:rsidR="00A01C79" w:rsidRPr="00A01C79" w:rsidRDefault="00A01C79" w:rsidP="00A01C79">
      <w:pPr>
        <w:jc w:val="both"/>
        <w:rPr>
          <w:bCs/>
          <w:lang w:val="en-GB"/>
        </w:rPr>
      </w:pPr>
      <w:r w:rsidRPr="00A01C79">
        <w:rPr>
          <w:bCs/>
          <w:lang w:val="en"/>
        </w:rPr>
        <w:t>• 1h results do not go into parallel counting with 30 min. Similarly, 30 min results do not go into parallel counting in the 1h group</w:t>
      </w:r>
    </w:p>
    <w:p w14:paraId="1912A601" w14:textId="77777777" w:rsidR="000F21A4" w:rsidRDefault="000F21A4" w:rsidP="000F21A4">
      <w:pPr>
        <w:jc w:val="both"/>
        <w:rPr>
          <w:lang w:val="en-GB"/>
        </w:rPr>
      </w:pPr>
    </w:p>
    <w:p w14:paraId="72BF1230" w14:textId="77777777" w:rsidR="00231532" w:rsidRDefault="00231532" w:rsidP="000F21A4">
      <w:pPr>
        <w:jc w:val="both"/>
        <w:rPr>
          <w:lang w:val="en-GB"/>
        </w:rPr>
      </w:pPr>
    </w:p>
    <w:p w14:paraId="07AE6D4A" w14:textId="77777777" w:rsidR="00231532" w:rsidRDefault="00231532" w:rsidP="000F21A4">
      <w:pPr>
        <w:jc w:val="both"/>
        <w:rPr>
          <w:lang w:val="en-GB"/>
        </w:rPr>
      </w:pPr>
    </w:p>
    <w:p w14:paraId="48A30629" w14:textId="77777777" w:rsidR="005D562F" w:rsidRDefault="005D562F" w:rsidP="000F21A4">
      <w:pPr>
        <w:jc w:val="both"/>
        <w:rPr>
          <w:lang w:val="en-GB"/>
        </w:rPr>
      </w:pPr>
    </w:p>
    <w:p w14:paraId="1F1186E7" w14:textId="77777777" w:rsidR="005D562F" w:rsidRPr="00CF66B3" w:rsidRDefault="005D562F" w:rsidP="000F21A4">
      <w:pPr>
        <w:jc w:val="both"/>
        <w:rPr>
          <w:lang w:val="en-GB"/>
        </w:rPr>
      </w:pPr>
    </w:p>
    <w:p w14:paraId="2641D0EC" w14:textId="57449F09" w:rsidR="00CF66B3" w:rsidRPr="00CF66B3" w:rsidRDefault="005E6A03" w:rsidP="00CF66B3">
      <w:pPr>
        <w:jc w:val="both"/>
        <w:rPr>
          <w:rFonts w:eastAsiaTheme="majorEastAsia"/>
          <w:b/>
          <w:bCs/>
          <w:lang w:val="en"/>
        </w:rPr>
      </w:pPr>
      <w:r>
        <w:rPr>
          <w:rFonts w:eastAsiaTheme="majorEastAsia"/>
          <w:b/>
          <w:bCs/>
          <w:lang w:val="en"/>
        </w:rPr>
        <w:t>9</w:t>
      </w:r>
      <w:r w:rsidR="00CF66B3" w:rsidRPr="00CF66B3">
        <w:rPr>
          <w:rFonts w:eastAsiaTheme="majorEastAsia"/>
          <w:b/>
          <w:bCs/>
          <w:lang w:val="en"/>
        </w:rPr>
        <w:t xml:space="preserve">. Award ceremony. </w:t>
      </w:r>
    </w:p>
    <w:p w14:paraId="45F8BB49" w14:textId="5712C5E5" w:rsidR="00CF66B3" w:rsidRPr="00CF66B3" w:rsidRDefault="00CF66B3" w:rsidP="00CF66B3">
      <w:pPr>
        <w:jc w:val="both"/>
        <w:rPr>
          <w:rFonts w:eastAsiaTheme="majorEastAsia"/>
          <w:lang w:val="en"/>
        </w:rPr>
      </w:pPr>
      <w:r w:rsidRPr="00CF66B3">
        <w:rPr>
          <w:rFonts w:eastAsiaTheme="majorEastAsia"/>
          <w:lang w:val="en"/>
        </w:rPr>
        <w:t xml:space="preserve">All participants receive a diploma with official results in the discipline, as well as a commemorative medal and a gift provided by the sponsor. </w:t>
      </w:r>
    </w:p>
    <w:p w14:paraId="7235B948" w14:textId="77777777" w:rsidR="00CF66B3" w:rsidRPr="00CF66B3" w:rsidRDefault="00CF66B3" w:rsidP="00CF66B3">
      <w:pPr>
        <w:jc w:val="both"/>
        <w:rPr>
          <w:rFonts w:eastAsiaTheme="majorEastAsia"/>
          <w:color w:val="EE0000"/>
          <w:lang w:val="en-GB"/>
        </w:rPr>
      </w:pPr>
      <w:r w:rsidRPr="00CF66B3">
        <w:rPr>
          <w:rFonts w:eastAsiaTheme="majorEastAsia"/>
          <w:color w:val="EE0000"/>
          <w:lang w:val="en"/>
        </w:rPr>
        <w:t>Athletes must come to the award ceremony in sportswear. The chief judge may not allow an athlete to be awarded in case of inappropriate clothing. If an athlete does not come to the award ceremony, the award is given to a team representative.</w:t>
      </w:r>
    </w:p>
    <w:p w14:paraId="2C2DC6FC" w14:textId="77777777" w:rsidR="000F21A4" w:rsidRDefault="000F21A4" w:rsidP="000F21A4">
      <w:pPr>
        <w:jc w:val="both"/>
        <w:rPr>
          <w:lang w:val="en-GB"/>
        </w:rPr>
      </w:pPr>
    </w:p>
    <w:p w14:paraId="238977F5" w14:textId="77777777" w:rsidR="00231532" w:rsidRDefault="00231532" w:rsidP="000F21A4">
      <w:pPr>
        <w:jc w:val="both"/>
        <w:rPr>
          <w:lang w:val="en-GB"/>
        </w:rPr>
      </w:pPr>
    </w:p>
    <w:p w14:paraId="7EE2EDFD" w14:textId="77777777" w:rsidR="00231532" w:rsidRDefault="00231532" w:rsidP="000F21A4">
      <w:pPr>
        <w:jc w:val="both"/>
        <w:rPr>
          <w:lang w:val="en-GB"/>
        </w:rPr>
      </w:pPr>
    </w:p>
    <w:p w14:paraId="23A54C69" w14:textId="77777777" w:rsidR="005D562F" w:rsidRDefault="005D562F" w:rsidP="00A01C79">
      <w:pPr>
        <w:jc w:val="both"/>
        <w:rPr>
          <w:lang w:val="en-GB"/>
        </w:rPr>
      </w:pPr>
    </w:p>
    <w:p w14:paraId="3CFC0232" w14:textId="448D40C3" w:rsidR="00A01C79" w:rsidRPr="00A01C79" w:rsidRDefault="00A01C79" w:rsidP="00A01C79">
      <w:pPr>
        <w:jc w:val="both"/>
        <w:rPr>
          <w:b/>
          <w:bCs/>
          <w:lang w:val="en"/>
        </w:rPr>
      </w:pPr>
      <w:r w:rsidRPr="00A01C79">
        <w:rPr>
          <w:b/>
          <w:bCs/>
          <w:lang w:val="en"/>
        </w:rPr>
        <w:lastRenderedPageBreak/>
        <w:t>1</w:t>
      </w:r>
      <w:r w:rsidR="005E6A03">
        <w:rPr>
          <w:b/>
          <w:bCs/>
          <w:lang w:val="en"/>
        </w:rPr>
        <w:t>0</w:t>
      </w:r>
      <w:r w:rsidRPr="00A01C79">
        <w:rPr>
          <w:b/>
          <w:bCs/>
          <w:lang w:val="en"/>
        </w:rPr>
        <w:t xml:space="preserve">. Additional option – </w:t>
      </w:r>
      <w:r w:rsidRPr="00A01C79">
        <w:rPr>
          <w:b/>
          <w:bCs/>
          <w:sz w:val="32"/>
          <w:szCs w:val="32"/>
          <w:lang w:val="en"/>
        </w:rPr>
        <w:t>You can apply and participate ONLINE</w:t>
      </w:r>
    </w:p>
    <w:p w14:paraId="2AED160D" w14:textId="209B127F" w:rsidR="00A01C79" w:rsidRPr="00A01C79" w:rsidRDefault="00A01C79" w:rsidP="00A01C79">
      <w:pPr>
        <w:jc w:val="both"/>
        <w:rPr>
          <w:lang w:val="en"/>
        </w:rPr>
      </w:pPr>
      <w:r w:rsidRPr="00A01C79">
        <w:rPr>
          <w:b/>
          <w:bCs/>
          <w:lang w:val="en"/>
        </w:rPr>
        <w:t>Online application</w:t>
      </w:r>
      <w:r w:rsidRPr="00A01C79">
        <w:rPr>
          <w:lang w:val="en"/>
        </w:rPr>
        <w:t xml:space="preserve"> – the same as in person</w:t>
      </w:r>
      <w:r>
        <w:rPr>
          <w:lang w:val="en"/>
        </w:rPr>
        <w:t>.</w:t>
      </w:r>
    </w:p>
    <w:p w14:paraId="6473BB0D" w14:textId="77777777" w:rsidR="00A01C79" w:rsidRDefault="00A01C79" w:rsidP="00A01C79">
      <w:pPr>
        <w:jc w:val="both"/>
        <w:rPr>
          <w:lang w:val="en"/>
        </w:rPr>
      </w:pPr>
      <w:r w:rsidRPr="00A01C79">
        <w:rPr>
          <w:b/>
          <w:bCs/>
          <w:lang w:val="en"/>
        </w:rPr>
        <w:t xml:space="preserve">Participation fee </w:t>
      </w:r>
      <w:r w:rsidRPr="00A01C79">
        <w:rPr>
          <w:lang w:val="en"/>
        </w:rPr>
        <w:t xml:space="preserve">– the same as in person. </w:t>
      </w:r>
    </w:p>
    <w:p w14:paraId="3235CA27" w14:textId="77777777" w:rsidR="00A01C79" w:rsidRPr="00A01C79" w:rsidRDefault="00A01C79" w:rsidP="00A01C79">
      <w:pPr>
        <w:jc w:val="both"/>
        <w:rPr>
          <w:lang w:val="en"/>
        </w:rPr>
      </w:pPr>
    </w:p>
    <w:p w14:paraId="46DBC2C1" w14:textId="0E5F70E3" w:rsidR="00A01C79" w:rsidRPr="00A01C79" w:rsidRDefault="00A01C79" w:rsidP="00A01C79">
      <w:pPr>
        <w:jc w:val="both"/>
        <w:rPr>
          <w:lang w:val="en"/>
        </w:rPr>
      </w:pPr>
      <w:r w:rsidRPr="00A01C79">
        <w:rPr>
          <w:lang w:val="en"/>
        </w:rPr>
        <w:t xml:space="preserve">From </w:t>
      </w:r>
      <w:r w:rsidRPr="00A01C79">
        <w:rPr>
          <w:b/>
          <w:bCs/>
          <w:color w:val="EE0000"/>
          <w:sz w:val="28"/>
          <w:szCs w:val="28"/>
          <w:lang w:val="en"/>
        </w:rPr>
        <w:t>08.12.2025-11.12.2025</w:t>
      </w:r>
      <w:r w:rsidRPr="00A01C79">
        <w:rPr>
          <w:lang w:val="en"/>
        </w:rPr>
        <w:t xml:space="preserve">, send a Youtube video link in which your start is filmed. </w:t>
      </w:r>
    </w:p>
    <w:p w14:paraId="77CB4891" w14:textId="77777777" w:rsidR="00A01C79" w:rsidRDefault="00A01C79" w:rsidP="00A01C79">
      <w:pPr>
        <w:jc w:val="both"/>
        <w:rPr>
          <w:lang w:val="en"/>
        </w:rPr>
      </w:pPr>
      <w:r w:rsidRPr="00A01C79">
        <w:rPr>
          <w:lang w:val="en"/>
        </w:rPr>
        <w:t xml:space="preserve">When filming, it is </w:t>
      </w:r>
      <w:r w:rsidRPr="00A01C79">
        <w:rPr>
          <w:b/>
          <w:bCs/>
          <w:sz w:val="28"/>
          <w:szCs w:val="28"/>
          <w:u w:val="single"/>
          <w:lang w:val="en"/>
        </w:rPr>
        <w:t>mandatory</w:t>
      </w:r>
      <w:r w:rsidRPr="00A01C79">
        <w:rPr>
          <w:lang w:val="en"/>
        </w:rPr>
        <w:t xml:space="preserve"> – </w:t>
      </w:r>
    </w:p>
    <w:p w14:paraId="390F18EE" w14:textId="77777777" w:rsidR="00A01C79" w:rsidRPr="00A01C79" w:rsidRDefault="00A01C79" w:rsidP="00A01C79">
      <w:pPr>
        <w:jc w:val="both"/>
        <w:rPr>
          <w:lang w:val="en"/>
        </w:rPr>
      </w:pPr>
    </w:p>
    <w:p w14:paraId="4CABD671" w14:textId="299BDA6C" w:rsidR="00A01C79" w:rsidRPr="00A01C79" w:rsidRDefault="00A01C79" w:rsidP="00A01C79">
      <w:pPr>
        <w:jc w:val="both"/>
        <w:rPr>
          <w:lang w:val="en"/>
        </w:rPr>
      </w:pPr>
      <w:r w:rsidRPr="00A01C79">
        <w:rPr>
          <w:lang w:val="en"/>
        </w:rPr>
        <w:t xml:space="preserve">1. You must show how you weigh the </w:t>
      </w:r>
      <w:r>
        <w:rPr>
          <w:lang w:val="en"/>
        </w:rPr>
        <w:t>kettlbell.</w:t>
      </w:r>
    </w:p>
    <w:p w14:paraId="774E78F3" w14:textId="5B173899" w:rsidR="00A01C79" w:rsidRPr="00A01C79" w:rsidRDefault="00A01C79" w:rsidP="00A01C79">
      <w:pPr>
        <w:jc w:val="both"/>
        <w:rPr>
          <w:lang w:val="en"/>
        </w:rPr>
      </w:pPr>
      <w:r w:rsidRPr="00A01C79">
        <w:rPr>
          <w:lang w:val="en"/>
        </w:rPr>
        <w:t>2. How you weigh yourself</w:t>
      </w:r>
      <w:r>
        <w:rPr>
          <w:lang w:val="en"/>
        </w:rPr>
        <w:t>.</w:t>
      </w:r>
    </w:p>
    <w:p w14:paraId="1883028F" w14:textId="77777777" w:rsidR="00A01C79" w:rsidRPr="00A01C79" w:rsidRDefault="00A01C79" w:rsidP="00A01C79">
      <w:pPr>
        <w:jc w:val="both"/>
        <w:rPr>
          <w:lang w:val="en"/>
        </w:rPr>
      </w:pPr>
      <w:r w:rsidRPr="00A01C79">
        <w:rPr>
          <w:lang w:val="en"/>
        </w:rPr>
        <w:t xml:space="preserve">3. You must include some confirmation in the frame that the video was taken on the given dates – a newspaper or an official news portal image showing the date. </w:t>
      </w:r>
    </w:p>
    <w:p w14:paraId="7505DA39" w14:textId="77777777" w:rsidR="00A01C79" w:rsidRPr="00A01C79" w:rsidRDefault="00A01C79" w:rsidP="00A01C79">
      <w:pPr>
        <w:jc w:val="both"/>
        <w:rPr>
          <w:lang w:val="en"/>
        </w:rPr>
      </w:pPr>
      <w:r w:rsidRPr="00A01C79">
        <w:rPr>
          <w:lang w:val="en"/>
        </w:rPr>
        <w:t>4. The video must be full-length so that you can see your legs and arms in the upper position.</w:t>
      </w:r>
    </w:p>
    <w:p w14:paraId="7C91B856" w14:textId="77777777" w:rsidR="00A01C79" w:rsidRPr="00A01C79" w:rsidRDefault="00A01C79" w:rsidP="00A01C79">
      <w:pPr>
        <w:jc w:val="both"/>
        <w:rPr>
          <w:lang w:val="en"/>
        </w:rPr>
      </w:pPr>
      <w:r w:rsidRPr="00A01C79">
        <w:rPr>
          <w:lang w:val="en"/>
        </w:rPr>
        <w:t xml:space="preserve">5. Add a description to the video with your Name, Surname, year of birth, </w:t>
      </w:r>
      <w:r w:rsidRPr="00A01C79">
        <w:rPr>
          <w:b/>
          <w:bCs/>
          <w:lang w:val="en"/>
        </w:rPr>
        <w:t xml:space="preserve">and send the link to </w:t>
      </w:r>
      <w:r w:rsidRPr="00A01C79">
        <w:rPr>
          <w:b/>
          <w:bCs/>
          <w:color w:val="0070C0"/>
          <w:u w:val="single"/>
          <w:lang w:val="en"/>
        </w:rPr>
        <w:t>greta.kopilova@gmail.com</w:t>
      </w:r>
      <w:r w:rsidRPr="00A01C79">
        <w:rPr>
          <w:b/>
          <w:bCs/>
          <w:color w:val="0070C0"/>
          <w:lang w:val="en"/>
        </w:rPr>
        <w:t xml:space="preserve"> </w:t>
      </w:r>
      <w:r w:rsidRPr="00A01C79">
        <w:rPr>
          <w:b/>
          <w:bCs/>
          <w:lang w:val="en"/>
        </w:rPr>
        <w:t xml:space="preserve">or </w:t>
      </w:r>
      <w:r w:rsidRPr="00A01C79">
        <w:rPr>
          <w:b/>
          <w:bCs/>
          <w:color w:val="0070C0"/>
          <w:u w:val="single"/>
          <w:lang w:val="en"/>
        </w:rPr>
        <w:t>voitehovica.kitija@gmail.com</w:t>
      </w:r>
      <w:r w:rsidRPr="00A01C79">
        <w:rPr>
          <w:b/>
          <w:bCs/>
          <w:lang w:val="en"/>
        </w:rPr>
        <w:t>.</w:t>
      </w:r>
      <w:r w:rsidRPr="00A01C79">
        <w:rPr>
          <w:lang w:val="en"/>
        </w:rPr>
        <w:t xml:space="preserve"> </w:t>
      </w:r>
    </w:p>
    <w:p w14:paraId="7D59B05A" w14:textId="77777777" w:rsidR="00A01C79" w:rsidRPr="00A01C79" w:rsidRDefault="00A01C79" w:rsidP="00A01C79">
      <w:pPr>
        <w:jc w:val="both"/>
        <w:rPr>
          <w:lang w:val="en"/>
        </w:rPr>
      </w:pPr>
      <w:r w:rsidRPr="00A01C79">
        <w:rPr>
          <w:lang w:val="en"/>
        </w:rPr>
        <w:t xml:space="preserve">6. Videos will be reviewed until </w:t>
      </w:r>
      <w:r w:rsidRPr="00A01C79">
        <w:rPr>
          <w:b/>
          <w:bCs/>
          <w:sz w:val="28"/>
          <w:szCs w:val="28"/>
          <w:lang w:val="en"/>
        </w:rPr>
        <w:t>14.12.2025 at 23:00</w:t>
      </w:r>
    </w:p>
    <w:p w14:paraId="74CF694C" w14:textId="77777777" w:rsidR="00A01C79" w:rsidRPr="00A01C79" w:rsidRDefault="00A01C79" w:rsidP="00A01C79">
      <w:pPr>
        <w:jc w:val="both"/>
        <w:rPr>
          <w:lang w:val="en-GB"/>
        </w:rPr>
      </w:pPr>
      <w:r w:rsidRPr="00A01C79">
        <w:rPr>
          <w:b/>
          <w:bCs/>
          <w:color w:val="EE0000"/>
          <w:sz w:val="28"/>
          <w:szCs w:val="28"/>
          <w:lang w:val="en"/>
        </w:rPr>
        <w:t>Athletes can participate both Online and in person without restrictions, by paying the participation fee and submitting a timely application</w:t>
      </w:r>
      <w:r w:rsidRPr="00A01C79">
        <w:rPr>
          <w:lang w:val="en"/>
        </w:rPr>
        <w:t>.</w:t>
      </w:r>
    </w:p>
    <w:p w14:paraId="5A9A345F" w14:textId="77777777" w:rsidR="00A01C79" w:rsidRPr="00CF66B3" w:rsidRDefault="00A01C79" w:rsidP="000F21A4">
      <w:pPr>
        <w:jc w:val="both"/>
        <w:rPr>
          <w:lang w:val="en-GB"/>
        </w:rPr>
      </w:pPr>
    </w:p>
    <w:p w14:paraId="130E3C32" w14:textId="77777777" w:rsidR="000F21A4" w:rsidRPr="000E6387" w:rsidRDefault="000F21A4" w:rsidP="000F21A4">
      <w:pPr>
        <w:jc w:val="both"/>
      </w:pPr>
    </w:p>
    <w:p w14:paraId="2428170B" w14:textId="137C2C4D" w:rsidR="000F21A4" w:rsidRDefault="000F21A4" w:rsidP="000F21A4">
      <w:pPr>
        <w:jc w:val="both"/>
        <w:rPr>
          <w:rStyle w:val="Strong"/>
          <w:rFonts w:eastAsiaTheme="majorEastAsia"/>
        </w:rPr>
      </w:pPr>
      <w:r>
        <w:rPr>
          <w:rStyle w:val="Strong"/>
          <w:rFonts w:eastAsiaTheme="majorEastAsia"/>
        </w:rPr>
        <w:t>1</w:t>
      </w:r>
      <w:r w:rsidR="005E6A03">
        <w:rPr>
          <w:rStyle w:val="Strong"/>
          <w:rFonts w:eastAsiaTheme="majorEastAsia"/>
        </w:rPr>
        <w:t>1</w:t>
      </w:r>
      <w:r w:rsidRPr="00547C99">
        <w:rPr>
          <w:rStyle w:val="Strong"/>
          <w:rFonts w:eastAsiaTheme="majorEastAsia"/>
        </w:rPr>
        <w:t>.</w:t>
      </w:r>
      <w:r>
        <w:rPr>
          <w:rStyle w:val="Strong"/>
          <w:rFonts w:eastAsiaTheme="majorEastAsia"/>
        </w:rPr>
        <w:t xml:space="preserve"> </w:t>
      </w:r>
      <w:r w:rsidR="00A01C79">
        <w:rPr>
          <w:rStyle w:val="Strong"/>
          <w:rFonts w:eastAsiaTheme="majorEastAsia"/>
        </w:rPr>
        <w:t>Applications.</w:t>
      </w:r>
    </w:p>
    <w:p w14:paraId="6E4C17AF" w14:textId="77898DA9" w:rsidR="00636837" w:rsidRPr="00636837" w:rsidRDefault="00636837" w:rsidP="00636837">
      <w:pPr>
        <w:jc w:val="both"/>
        <w:rPr>
          <w:sz w:val="28"/>
          <w:szCs w:val="28"/>
          <w:lang w:val="en-GB"/>
        </w:rPr>
      </w:pPr>
      <w:r w:rsidRPr="00636837">
        <w:rPr>
          <w:sz w:val="28"/>
          <w:szCs w:val="28"/>
          <w:lang w:val="en"/>
        </w:rPr>
        <w:t xml:space="preserve">Participants must register </w:t>
      </w:r>
      <w:r w:rsidRPr="00636837">
        <w:rPr>
          <w:b/>
          <w:bCs/>
          <w:color w:val="EE0000"/>
          <w:sz w:val="28"/>
          <w:szCs w:val="28"/>
          <w:lang w:val="en"/>
        </w:rPr>
        <w:t>in advance</w:t>
      </w:r>
      <w:r w:rsidRPr="00636837">
        <w:rPr>
          <w:color w:val="EE0000"/>
          <w:sz w:val="28"/>
          <w:szCs w:val="28"/>
          <w:lang w:val="en"/>
        </w:rPr>
        <w:t xml:space="preserve"> </w:t>
      </w:r>
      <w:r w:rsidRPr="00636837">
        <w:rPr>
          <w:sz w:val="28"/>
          <w:szCs w:val="28"/>
          <w:lang w:val="en"/>
        </w:rPr>
        <w:t xml:space="preserve">for the competition. Applications should be sent </w:t>
      </w:r>
      <w:r w:rsidRPr="00636837">
        <w:rPr>
          <w:sz w:val="28"/>
          <w:szCs w:val="28"/>
          <w:u w:val="single"/>
          <w:lang w:val="en"/>
        </w:rPr>
        <w:t>by e-mail</w:t>
      </w:r>
      <w:r w:rsidRPr="00636837">
        <w:rPr>
          <w:sz w:val="28"/>
          <w:szCs w:val="28"/>
          <w:lang w:val="en"/>
        </w:rPr>
        <w:t xml:space="preserve">: </w:t>
      </w:r>
      <w:r w:rsidRPr="00636837">
        <w:rPr>
          <w:color w:val="4C94D8" w:themeColor="text2" w:themeTint="80"/>
          <w:sz w:val="36"/>
          <w:szCs w:val="36"/>
          <w:lang w:val="en"/>
        </w:rPr>
        <w:t>greta.kopilova@gmail.com</w:t>
      </w:r>
      <w:r w:rsidRPr="00636837">
        <w:rPr>
          <w:sz w:val="28"/>
          <w:szCs w:val="28"/>
          <w:lang w:val="en"/>
        </w:rPr>
        <w:t xml:space="preserve">, until </w:t>
      </w:r>
      <w:r w:rsidRPr="00636837">
        <w:rPr>
          <w:color w:val="0070C0"/>
          <w:sz w:val="36"/>
          <w:szCs w:val="36"/>
          <w:lang w:val="en"/>
        </w:rPr>
        <w:t>01.12.2025</w:t>
      </w:r>
      <w:r w:rsidRPr="00636837">
        <w:rPr>
          <w:sz w:val="28"/>
          <w:szCs w:val="28"/>
          <w:lang w:val="en"/>
        </w:rPr>
        <w:t xml:space="preserve"> at 23:59. Application form </w:t>
      </w:r>
      <w:r w:rsidR="00A01C79">
        <w:rPr>
          <w:sz w:val="28"/>
          <w:szCs w:val="28"/>
          <w:lang w:val="en"/>
        </w:rPr>
        <w:t>–</w:t>
      </w:r>
      <w:r w:rsidRPr="00636837">
        <w:rPr>
          <w:sz w:val="28"/>
          <w:szCs w:val="28"/>
          <w:lang w:val="en"/>
        </w:rPr>
        <w:t xml:space="preserve"> attached</w:t>
      </w:r>
      <w:r w:rsidR="00A01C79">
        <w:rPr>
          <w:sz w:val="28"/>
          <w:szCs w:val="28"/>
          <w:lang w:val="en"/>
        </w:rPr>
        <w:t xml:space="preserve"> bellow. Please make a note for Online participation.</w:t>
      </w:r>
    </w:p>
    <w:p w14:paraId="652BDC2F" w14:textId="77777777" w:rsidR="000F21A4" w:rsidRDefault="000F21A4" w:rsidP="000F21A4">
      <w:pPr>
        <w:jc w:val="both"/>
        <w:rPr>
          <w:b/>
        </w:rPr>
      </w:pPr>
    </w:p>
    <w:p w14:paraId="725E250C" w14:textId="68925084" w:rsidR="00AE2F2C" w:rsidRPr="00AE2F2C" w:rsidRDefault="00636837" w:rsidP="00AE2F2C">
      <w:pPr>
        <w:jc w:val="both"/>
        <w:rPr>
          <w:b/>
          <w:color w:val="EE0000"/>
          <w:lang w:val="en"/>
        </w:rPr>
      </w:pPr>
      <w:r w:rsidRPr="00636837">
        <w:rPr>
          <w:b/>
          <w:lang w:val="en"/>
        </w:rPr>
        <w:t xml:space="preserve">Participation fee: </w:t>
      </w:r>
      <w:r w:rsidR="00AE2F2C" w:rsidRPr="00AE2F2C">
        <w:rPr>
          <w:b/>
          <w:color w:val="EE0000"/>
          <w:lang w:val="en"/>
        </w:rPr>
        <w:t>25 euros for the first or only participation, 15 euros for each subsequent participation</w:t>
      </w:r>
      <w:r w:rsidR="00AE2F2C">
        <w:rPr>
          <w:b/>
          <w:color w:val="EE0000"/>
          <w:lang w:val="en"/>
        </w:rPr>
        <w:t>.</w:t>
      </w:r>
      <w:r w:rsidR="00AE2F2C" w:rsidRPr="00AE2F2C">
        <w:rPr>
          <w:b/>
          <w:color w:val="EE0000"/>
          <w:lang w:val="en"/>
        </w:rPr>
        <w:t xml:space="preserve"> U-18 – one participation free of charge, each subsequent – ​​15 euros</w:t>
      </w:r>
      <w:r w:rsidR="00AE2F2C">
        <w:rPr>
          <w:b/>
          <w:color w:val="EE0000"/>
          <w:lang w:val="en"/>
        </w:rPr>
        <w:t>.</w:t>
      </w:r>
      <w:r w:rsidR="005D562F">
        <w:rPr>
          <w:b/>
          <w:color w:val="EE0000"/>
          <w:lang w:val="en"/>
        </w:rPr>
        <w:t xml:space="preserve"> </w:t>
      </w:r>
      <w:r w:rsidR="00AE2F2C" w:rsidRPr="00AE2F2C">
        <w:rPr>
          <w:b/>
          <w:color w:val="EE0000"/>
          <w:lang w:val="en"/>
        </w:rPr>
        <w:t>If the participation is not paid, Online videos will not be considered</w:t>
      </w:r>
      <w:r w:rsidR="00AE2F2C">
        <w:rPr>
          <w:b/>
          <w:color w:val="EE0000"/>
          <w:lang w:val="en"/>
        </w:rPr>
        <w:t>.</w:t>
      </w:r>
    </w:p>
    <w:p w14:paraId="73ACC64A" w14:textId="77777777" w:rsidR="000F21A4" w:rsidRPr="000E6387" w:rsidRDefault="000F21A4" w:rsidP="000F21A4">
      <w:pPr>
        <w:jc w:val="both"/>
        <w:rPr>
          <w:color w:val="FF0000"/>
        </w:rPr>
      </w:pPr>
    </w:p>
    <w:p w14:paraId="3A11399E" w14:textId="77777777" w:rsidR="00636837" w:rsidRDefault="00636837" w:rsidP="00636837">
      <w:pPr>
        <w:rPr>
          <w:lang w:val="en"/>
        </w:rPr>
      </w:pPr>
      <w:r w:rsidRPr="00636837">
        <w:rPr>
          <w:lang w:val="en"/>
        </w:rPr>
        <w:t xml:space="preserve">The participation fee must be transferred 3 days before the start of the competition to the account: </w:t>
      </w:r>
    </w:p>
    <w:p w14:paraId="2A91A657" w14:textId="77777777" w:rsidR="00636837" w:rsidRPr="00636837" w:rsidRDefault="00636837" w:rsidP="00636837">
      <w:pPr>
        <w:rPr>
          <w:lang w:val="en"/>
        </w:rPr>
      </w:pPr>
    </w:p>
    <w:p w14:paraId="41DC3CE9" w14:textId="77777777" w:rsidR="00636837" w:rsidRPr="00636837" w:rsidRDefault="00636837" w:rsidP="00636837">
      <w:pPr>
        <w:rPr>
          <w:lang w:val="en"/>
        </w:rPr>
      </w:pPr>
      <w:r w:rsidRPr="00636837">
        <w:rPr>
          <w:lang w:val="en"/>
        </w:rPr>
        <w:t>Account No. LV22 HABA0551013936872 (Swedbank)</w:t>
      </w:r>
    </w:p>
    <w:p w14:paraId="3919A0AB" w14:textId="5DC4E179" w:rsidR="00636837" w:rsidRPr="00636837" w:rsidRDefault="00636837" w:rsidP="00636837">
      <w:pPr>
        <w:rPr>
          <w:lang w:val="en"/>
        </w:rPr>
      </w:pPr>
      <w:r w:rsidRPr="00636837">
        <w:rPr>
          <w:lang w:val="en"/>
        </w:rPr>
        <w:t xml:space="preserve">Latvian </w:t>
      </w:r>
      <w:r>
        <w:rPr>
          <w:lang w:val="en"/>
        </w:rPr>
        <w:t>Kettlebell lifting</w:t>
      </w:r>
      <w:r w:rsidRPr="00636837">
        <w:rPr>
          <w:lang w:val="en"/>
        </w:rPr>
        <w:t xml:space="preserve"> Association</w:t>
      </w:r>
    </w:p>
    <w:p w14:paraId="27359AC9" w14:textId="77777777" w:rsidR="00636837" w:rsidRPr="00636837" w:rsidRDefault="00636837" w:rsidP="00636837">
      <w:pPr>
        <w:rPr>
          <w:lang w:val="en"/>
        </w:rPr>
      </w:pPr>
      <w:r w:rsidRPr="00636837">
        <w:rPr>
          <w:lang w:val="en"/>
        </w:rPr>
        <w:t>Mangaļu prospekts 46, Riga, LV-1030</w:t>
      </w:r>
    </w:p>
    <w:p w14:paraId="4E7FE29E" w14:textId="77777777" w:rsidR="00636837" w:rsidRPr="00636837" w:rsidRDefault="00636837" w:rsidP="00636837">
      <w:pPr>
        <w:rPr>
          <w:lang w:val="en"/>
        </w:rPr>
      </w:pPr>
      <w:r w:rsidRPr="00636837">
        <w:rPr>
          <w:lang w:val="en"/>
        </w:rPr>
        <w:t>Reg. No. 40008103006</w:t>
      </w:r>
    </w:p>
    <w:p w14:paraId="55D82ECD" w14:textId="076D4FF5" w:rsidR="00AE2F2C" w:rsidRPr="005D562F" w:rsidRDefault="00636837" w:rsidP="005D562F">
      <w:pPr>
        <w:rPr>
          <w:lang w:val="en-GB"/>
        </w:rPr>
      </w:pPr>
      <w:r w:rsidRPr="00636837">
        <w:rPr>
          <w:lang w:val="en"/>
        </w:rPr>
        <w:t xml:space="preserve">with the </w:t>
      </w:r>
      <w:r>
        <w:rPr>
          <w:lang w:val="en"/>
        </w:rPr>
        <w:t>note</w:t>
      </w:r>
      <w:r w:rsidRPr="00636837">
        <w:rPr>
          <w:lang w:val="en"/>
        </w:rPr>
        <w:t>: “Marathon 2025</w:t>
      </w:r>
    </w:p>
    <w:p w14:paraId="4561CA31" w14:textId="77777777" w:rsidR="00AE2F2C" w:rsidRDefault="00AE2F2C" w:rsidP="00231532">
      <w:pPr>
        <w:spacing w:after="160" w:line="278" w:lineRule="auto"/>
      </w:pPr>
    </w:p>
    <w:p w14:paraId="1BE354BA" w14:textId="77777777" w:rsidR="00636837" w:rsidRPr="00636837" w:rsidRDefault="00636837" w:rsidP="00636837">
      <w:pPr>
        <w:ind w:hanging="2"/>
        <w:jc w:val="right"/>
        <w:rPr>
          <w:b/>
          <w:lang w:val="en-GB"/>
        </w:rPr>
      </w:pPr>
      <w:r w:rsidRPr="00636837">
        <w:rPr>
          <w:b/>
          <w:lang w:val="en"/>
        </w:rPr>
        <w:lastRenderedPageBreak/>
        <w:t>Appendix No. 1</w:t>
      </w:r>
    </w:p>
    <w:p w14:paraId="3BB6CBFA" w14:textId="77777777" w:rsidR="00193A68" w:rsidRPr="00636837" w:rsidRDefault="00193A68" w:rsidP="005D562F">
      <w:pPr>
        <w:rPr>
          <w:lang w:val="en-GB"/>
        </w:rPr>
      </w:pPr>
    </w:p>
    <w:p w14:paraId="5AB4F8F6" w14:textId="77777777" w:rsidR="00636837" w:rsidRPr="00636837" w:rsidRDefault="00636837" w:rsidP="00636837">
      <w:pPr>
        <w:ind w:hanging="2"/>
        <w:jc w:val="center"/>
        <w:rPr>
          <w:b/>
          <w:lang w:val="en"/>
        </w:rPr>
      </w:pPr>
      <w:r w:rsidRPr="00636837">
        <w:rPr>
          <w:b/>
          <w:lang w:val="en"/>
        </w:rPr>
        <w:t>APPLICATION</w:t>
      </w:r>
    </w:p>
    <w:p w14:paraId="6BBFDAE5" w14:textId="77777777" w:rsidR="00636837" w:rsidRPr="00636837" w:rsidRDefault="00636837" w:rsidP="00636837">
      <w:pPr>
        <w:ind w:hanging="2"/>
        <w:jc w:val="center"/>
        <w:rPr>
          <w:b/>
          <w:lang w:val="en-GB"/>
        </w:rPr>
      </w:pPr>
      <w:r w:rsidRPr="00636837">
        <w:rPr>
          <w:b/>
          <w:lang w:val="en"/>
        </w:rPr>
        <w:t>to participate in the Latvian Open Half Marathon or Marathon Championship</w:t>
      </w:r>
    </w:p>
    <w:p w14:paraId="233BA266" w14:textId="77777777" w:rsidR="00193A68" w:rsidRPr="00636837" w:rsidRDefault="00193A68" w:rsidP="00193A68">
      <w:pPr>
        <w:ind w:hanging="2"/>
        <w:jc w:val="center"/>
        <w:rPr>
          <w:lang w:val="en-GB"/>
        </w:rPr>
      </w:pPr>
    </w:p>
    <w:p w14:paraId="41D1FA1F" w14:textId="77777777" w:rsidR="00193A68" w:rsidRDefault="00193A68" w:rsidP="00193A68">
      <w:pPr>
        <w:ind w:hanging="2"/>
        <w:jc w:val="center"/>
      </w:pPr>
      <w:r>
        <w:t>________________________________________________________________________________</w:t>
      </w:r>
    </w:p>
    <w:p w14:paraId="349B83BD" w14:textId="77777777" w:rsidR="00636837" w:rsidRPr="00636837" w:rsidRDefault="00193A68" w:rsidP="00636837">
      <w:pPr>
        <w:ind w:hanging="2"/>
        <w:jc w:val="center"/>
        <w:rPr>
          <w:u w:val="single"/>
          <w:lang w:val="en-GB"/>
        </w:rPr>
      </w:pPr>
      <w:r>
        <w:rPr>
          <w:u w:val="single"/>
        </w:rPr>
        <w:t>(</w:t>
      </w:r>
      <w:r w:rsidR="00636837" w:rsidRPr="00636837">
        <w:rPr>
          <w:u w:val="single"/>
          <w:lang w:val="en"/>
        </w:rPr>
        <w:t>city/region/club team name)</w:t>
      </w:r>
    </w:p>
    <w:p w14:paraId="4316DFB8" w14:textId="4D19B004" w:rsidR="00193A68" w:rsidRPr="00636837" w:rsidRDefault="00193A68" w:rsidP="00193A68">
      <w:pPr>
        <w:ind w:hanging="2"/>
        <w:jc w:val="center"/>
        <w:rPr>
          <w:lang w:val="en-GB"/>
        </w:rPr>
      </w:pPr>
    </w:p>
    <w:tbl>
      <w:tblPr>
        <w:tblW w:w="11302" w:type="dxa"/>
        <w:tblInd w:w="2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340"/>
        <w:gridCol w:w="1530"/>
        <w:gridCol w:w="1800"/>
        <w:gridCol w:w="1806"/>
        <w:gridCol w:w="1614"/>
        <w:gridCol w:w="1582"/>
      </w:tblGrid>
      <w:tr w:rsidR="00193A68" w14:paraId="65FE5DE7" w14:textId="77777777" w:rsidTr="00636837">
        <w:tc>
          <w:tcPr>
            <w:tcW w:w="630" w:type="dxa"/>
            <w:vAlign w:val="center"/>
          </w:tcPr>
          <w:p w14:paraId="5F917C92" w14:textId="77777777" w:rsidR="00193A68" w:rsidRDefault="00193A68" w:rsidP="00F36FFD">
            <w:pPr>
              <w:ind w:hanging="2"/>
              <w:jc w:val="center"/>
            </w:pPr>
            <w:r>
              <w:t>Nr.</w:t>
            </w:r>
          </w:p>
          <w:p w14:paraId="6B64C800" w14:textId="77777777" w:rsidR="00193A68" w:rsidRDefault="00193A68" w:rsidP="00F36FFD">
            <w:pPr>
              <w:ind w:hanging="2"/>
              <w:jc w:val="center"/>
            </w:pPr>
            <w:r>
              <w:t>p.k.</w:t>
            </w:r>
          </w:p>
        </w:tc>
        <w:tc>
          <w:tcPr>
            <w:tcW w:w="2340" w:type="dxa"/>
            <w:vAlign w:val="center"/>
          </w:tcPr>
          <w:p w14:paraId="14599579" w14:textId="1D1C4152" w:rsidR="00193A68" w:rsidRDefault="00636837" w:rsidP="00F36FFD">
            <w:pPr>
              <w:ind w:hanging="2"/>
              <w:jc w:val="center"/>
            </w:pPr>
            <w:r>
              <w:t>NAME, SURNAME</w:t>
            </w:r>
          </w:p>
        </w:tc>
        <w:tc>
          <w:tcPr>
            <w:tcW w:w="1530" w:type="dxa"/>
            <w:vAlign w:val="center"/>
          </w:tcPr>
          <w:p w14:paraId="4BC804F8" w14:textId="56267BA8" w:rsidR="00193A68" w:rsidRDefault="00636837" w:rsidP="00F36FFD">
            <w:pPr>
              <w:ind w:hanging="2"/>
              <w:jc w:val="center"/>
              <w:rPr>
                <w:sz w:val="22"/>
                <w:szCs w:val="22"/>
              </w:rPr>
            </w:pPr>
            <w:r>
              <w:rPr>
                <w:sz w:val="22"/>
                <w:szCs w:val="22"/>
              </w:rPr>
              <w:t>DATE OF BIRTH</w:t>
            </w:r>
          </w:p>
        </w:tc>
        <w:tc>
          <w:tcPr>
            <w:tcW w:w="1800" w:type="dxa"/>
            <w:vAlign w:val="center"/>
          </w:tcPr>
          <w:p w14:paraId="537378E8" w14:textId="0173E7CE" w:rsidR="00193A68" w:rsidRDefault="00636837" w:rsidP="00F36FFD">
            <w:pPr>
              <w:ind w:hanging="2"/>
              <w:jc w:val="center"/>
              <w:rPr>
                <w:sz w:val="22"/>
                <w:szCs w:val="22"/>
              </w:rPr>
            </w:pPr>
            <w:r>
              <w:rPr>
                <w:sz w:val="22"/>
                <w:szCs w:val="22"/>
              </w:rPr>
              <w:t>DISCIPLINE</w:t>
            </w:r>
          </w:p>
        </w:tc>
        <w:tc>
          <w:tcPr>
            <w:tcW w:w="1806" w:type="dxa"/>
          </w:tcPr>
          <w:p w14:paraId="202F247D" w14:textId="787A3369" w:rsidR="00193A68" w:rsidRDefault="00636837" w:rsidP="00F36FFD">
            <w:pPr>
              <w:ind w:hanging="2"/>
              <w:jc w:val="center"/>
              <w:rPr>
                <w:sz w:val="22"/>
                <w:szCs w:val="22"/>
              </w:rPr>
            </w:pPr>
            <w:r>
              <w:rPr>
                <w:sz w:val="22"/>
                <w:szCs w:val="22"/>
              </w:rPr>
              <w:t>NO. OF KETTLEBELLS</w:t>
            </w:r>
          </w:p>
        </w:tc>
        <w:tc>
          <w:tcPr>
            <w:tcW w:w="1614" w:type="dxa"/>
            <w:vAlign w:val="center"/>
          </w:tcPr>
          <w:p w14:paraId="0FF23BD1" w14:textId="30AB2ABC" w:rsidR="00193A68" w:rsidRDefault="00636837" w:rsidP="00F36FFD">
            <w:pPr>
              <w:ind w:hanging="2"/>
              <w:jc w:val="center"/>
              <w:rPr>
                <w:sz w:val="22"/>
                <w:szCs w:val="22"/>
              </w:rPr>
            </w:pPr>
            <w:r>
              <w:rPr>
                <w:sz w:val="22"/>
                <w:szCs w:val="22"/>
              </w:rPr>
              <w:t>KETTLEBELL WEIGHT</w:t>
            </w:r>
          </w:p>
        </w:tc>
        <w:tc>
          <w:tcPr>
            <w:tcW w:w="1582" w:type="dxa"/>
            <w:vAlign w:val="center"/>
          </w:tcPr>
          <w:p w14:paraId="5AED8B1A" w14:textId="2B7213FD" w:rsidR="00193A68" w:rsidRDefault="00636837" w:rsidP="00F36FFD">
            <w:pPr>
              <w:ind w:hanging="2"/>
              <w:jc w:val="center"/>
              <w:rPr>
                <w:sz w:val="22"/>
                <w:szCs w:val="22"/>
              </w:rPr>
            </w:pPr>
            <w:r>
              <w:rPr>
                <w:sz w:val="22"/>
                <w:szCs w:val="22"/>
              </w:rPr>
              <w:t>NOTES</w:t>
            </w:r>
          </w:p>
        </w:tc>
      </w:tr>
      <w:tr w:rsidR="00193A68" w14:paraId="3E5ADDF2" w14:textId="77777777" w:rsidTr="00636837">
        <w:tc>
          <w:tcPr>
            <w:tcW w:w="630" w:type="dxa"/>
            <w:vAlign w:val="center"/>
          </w:tcPr>
          <w:p w14:paraId="6A65519D" w14:textId="77777777" w:rsidR="00193A68" w:rsidRDefault="00193A68" w:rsidP="00F36FFD">
            <w:pPr>
              <w:ind w:hanging="2"/>
              <w:jc w:val="center"/>
            </w:pPr>
            <w:r>
              <w:t>1.</w:t>
            </w:r>
          </w:p>
        </w:tc>
        <w:tc>
          <w:tcPr>
            <w:tcW w:w="2340" w:type="dxa"/>
            <w:vAlign w:val="center"/>
          </w:tcPr>
          <w:p w14:paraId="4BF8E70D" w14:textId="77777777" w:rsidR="00193A68" w:rsidRDefault="00193A68" w:rsidP="00F36FFD">
            <w:pPr>
              <w:ind w:hanging="2"/>
              <w:jc w:val="center"/>
            </w:pPr>
            <w:r>
              <w:t>Vladislavs Voitehovičs</w:t>
            </w:r>
          </w:p>
        </w:tc>
        <w:tc>
          <w:tcPr>
            <w:tcW w:w="1530" w:type="dxa"/>
            <w:vAlign w:val="center"/>
          </w:tcPr>
          <w:p w14:paraId="26C4B098" w14:textId="77777777" w:rsidR="00193A68" w:rsidRDefault="00193A68" w:rsidP="00F36FFD">
            <w:pPr>
              <w:ind w:hanging="2"/>
              <w:jc w:val="center"/>
            </w:pPr>
            <w:r>
              <w:t>1993</w:t>
            </w:r>
          </w:p>
        </w:tc>
        <w:tc>
          <w:tcPr>
            <w:tcW w:w="1800" w:type="dxa"/>
            <w:vAlign w:val="center"/>
          </w:tcPr>
          <w:p w14:paraId="62B78D03" w14:textId="5CC6DA46" w:rsidR="00193A68" w:rsidRDefault="00636837" w:rsidP="00F36FFD">
            <w:pPr>
              <w:ind w:hanging="2"/>
              <w:jc w:val="center"/>
            </w:pPr>
            <w:r>
              <w:t>SNATCH</w:t>
            </w:r>
            <w:r w:rsidR="00193A68">
              <w:t xml:space="preserve"> </w:t>
            </w:r>
          </w:p>
        </w:tc>
        <w:tc>
          <w:tcPr>
            <w:tcW w:w="1806" w:type="dxa"/>
          </w:tcPr>
          <w:p w14:paraId="0EA78E97" w14:textId="3E4C2219" w:rsidR="00193A68" w:rsidRDefault="00193A68" w:rsidP="00F36FFD">
            <w:pPr>
              <w:ind w:hanging="2"/>
              <w:jc w:val="center"/>
            </w:pPr>
            <w:r>
              <w:t>1</w:t>
            </w:r>
          </w:p>
        </w:tc>
        <w:tc>
          <w:tcPr>
            <w:tcW w:w="1614" w:type="dxa"/>
            <w:vAlign w:val="center"/>
          </w:tcPr>
          <w:p w14:paraId="36A9851B" w14:textId="7673AA5B" w:rsidR="00193A68" w:rsidRDefault="00193A68" w:rsidP="00F36FFD">
            <w:pPr>
              <w:ind w:hanging="2"/>
              <w:jc w:val="center"/>
            </w:pPr>
            <w:r>
              <w:t>32 kg</w:t>
            </w:r>
          </w:p>
        </w:tc>
        <w:tc>
          <w:tcPr>
            <w:tcW w:w="1582" w:type="dxa"/>
            <w:vAlign w:val="center"/>
          </w:tcPr>
          <w:p w14:paraId="20642E8F" w14:textId="0EDA943C" w:rsidR="00193A68" w:rsidRDefault="00A01C79" w:rsidP="00F36FFD">
            <w:pPr>
              <w:ind w:hanging="2"/>
              <w:jc w:val="center"/>
            </w:pPr>
            <w:r>
              <w:t>ONLINE</w:t>
            </w:r>
          </w:p>
        </w:tc>
      </w:tr>
      <w:tr w:rsidR="00193A68" w14:paraId="2DB240A9" w14:textId="77777777" w:rsidTr="00636837">
        <w:tc>
          <w:tcPr>
            <w:tcW w:w="630" w:type="dxa"/>
            <w:vAlign w:val="center"/>
          </w:tcPr>
          <w:p w14:paraId="3F015705" w14:textId="77777777" w:rsidR="00193A68" w:rsidRDefault="00193A68" w:rsidP="00F36FFD">
            <w:pPr>
              <w:ind w:hanging="2"/>
              <w:jc w:val="center"/>
            </w:pPr>
            <w:r>
              <w:t>2.</w:t>
            </w:r>
          </w:p>
        </w:tc>
        <w:tc>
          <w:tcPr>
            <w:tcW w:w="2340" w:type="dxa"/>
            <w:vAlign w:val="center"/>
          </w:tcPr>
          <w:p w14:paraId="317426F2" w14:textId="375F7D67" w:rsidR="00193A68" w:rsidRDefault="00193A68" w:rsidP="00F36FFD">
            <w:pPr>
              <w:ind w:hanging="2"/>
              <w:jc w:val="center"/>
            </w:pPr>
            <w:r>
              <w:t>Greta Kopilova</w:t>
            </w:r>
          </w:p>
        </w:tc>
        <w:tc>
          <w:tcPr>
            <w:tcW w:w="1530" w:type="dxa"/>
            <w:vAlign w:val="center"/>
          </w:tcPr>
          <w:p w14:paraId="5006DA5E" w14:textId="5583F107" w:rsidR="00193A68" w:rsidRDefault="00193A68" w:rsidP="00F36FFD">
            <w:pPr>
              <w:ind w:hanging="2"/>
              <w:jc w:val="center"/>
            </w:pPr>
            <w:r>
              <w:t>1991</w:t>
            </w:r>
          </w:p>
        </w:tc>
        <w:tc>
          <w:tcPr>
            <w:tcW w:w="1800" w:type="dxa"/>
            <w:vAlign w:val="center"/>
          </w:tcPr>
          <w:p w14:paraId="31F43ACA" w14:textId="43418D37" w:rsidR="00193A68" w:rsidRDefault="00636837" w:rsidP="00F36FFD">
            <w:pPr>
              <w:ind w:hanging="2"/>
              <w:jc w:val="center"/>
            </w:pPr>
            <w:r>
              <w:t>JERK</w:t>
            </w:r>
          </w:p>
        </w:tc>
        <w:tc>
          <w:tcPr>
            <w:tcW w:w="1806" w:type="dxa"/>
          </w:tcPr>
          <w:p w14:paraId="5B10E477" w14:textId="1C74A49A" w:rsidR="00193A68" w:rsidRDefault="00193A68" w:rsidP="00F36FFD">
            <w:pPr>
              <w:ind w:hanging="2"/>
              <w:jc w:val="center"/>
            </w:pPr>
            <w:r>
              <w:t>2</w:t>
            </w:r>
          </w:p>
        </w:tc>
        <w:tc>
          <w:tcPr>
            <w:tcW w:w="1614" w:type="dxa"/>
            <w:vAlign w:val="center"/>
          </w:tcPr>
          <w:p w14:paraId="01802DC7" w14:textId="25885D36" w:rsidR="00193A68" w:rsidRDefault="00193A68" w:rsidP="00F36FFD">
            <w:pPr>
              <w:ind w:hanging="2"/>
              <w:jc w:val="center"/>
            </w:pPr>
            <w:r>
              <w:t>10 kg</w:t>
            </w:r>
          </w:p>
        </w:tc>
        <w:tc>
          <w:tcPr>
            <w:tcW w:w="1582" w:type="dxa"/>
            <w:vAlign w:val="center"/>
          </w:tcPr>
          <w:p w14:paraId="2D68EF54" w14:textId="77777777" w:rsidR="00193A68" w:rsidRDefault="00193A68" w:rsidP="00F36FFD">
            <w:pPr>
              <w:ind w:hanging="2"/>
              <w:jc w:val="center"/>
            </w:pPr>
          </w:p>
        </w:tc>
      </w:tr>
      <w:tr w:rsidR="00193A68" w14:paraId="28EB35E2" w14:textId="77777777" w:rsidTr="00636837">
        <w:tc>
          <w:tcPr>
            <w:tcW w:w="630" w:type="dxa"/>
            <w:vAlign w:val="center"/>
          </w:tcPr>
          <w:p w14:paraId="33C0EB84" w14:textId="77777777" w:rsidR="00193A68" w:rsidRDefault="00193A68" w:rsidP="00F36FFD">
            <w:pPr>
              <w:ind w:hanging="2"/>
              <w:jc w:val="center"/>
            </w:pPr>
          </w:p>
        </w:tc>
        <w:tc>
          <w:tcPr>
            <w:tcW w:w="2340" w:type="dxa"/>
            <w:vAlign w:val="center"/>
          </w:tcPr>
          <w:p w14:paraId="0B17E692" w14:textId="77777777" w:rsidR="00193A68" w:rsidRDefault="00193A68" w:rsidP="00F36FFD">
            <w:pPr>
              <w:ind w:hanging="2"/>
              <w:jc w:val="center"/>
            </w:pPr>
          </w:p>
        </w:tc>
        <w:tc>
          <w:tcPr>
            <w:tcW w:w="1530" w:type="dxa"/>
            <w:vAlign w:val="center"/>
          </w:tcPr>
          <w:p w14:paraId="2EF52AAF" w14:textId="77777777" w:rsidR="00193A68" w:rsidRDefault="00193A68" w:rsidP="00F36FFD">
            <w:pPr>
              <w:ind w:hanging="2"/>
              <w:jc w:val="center"/>
            </w:pPr>
          </w:p>
        </w:tc>
        <w:tc>
          <w:tcPr>
            <w:tcW w:w="1800" w:type="dxa"/>
            <w:vAlign w:val="center"/>
          </w:tcPr>
          <w:p w14:paraId="0E734588" w14:textId="77777777" w:rsidR="00193A68" w:rsidRDefault="00193A68" w:rsidP="00F36FFD">
            <w:pPr>
              <w:ind w:hanging="2"/>
              <w:jc w:val="center"/>
            </w:pPr>
          </w:p>
        </w:tc>
        <w:tc>
          <w:tcPr>
            <w:tcW w:w="1806" w:type="dxa"/>
          </w:tcPr>
          <w:p w14:paraId="773F3098" w14:textId="77777777" w:rsidR="00193A68" w:rsidRDefault="00193A68" w:rsidP="00F36FFD">
            <w:pPr>
              <w:ind w:hanging="2"/>
              <w:jc w:val="center"/>
            </w:pPr>
          </w:p>
        </w:tc>
        <w:tc>
          <w:tcPr>
            <w:tcW w:w="1614" w:type="dxa"/>
            <w:vAlign w:val="center"/>
          </w:tcPr>
          <w:p w14:paraId="4E382E47" w14:textId="77777777" w:rsidR="00193A68" w:rsidRDefault="00193A68" w:rsidP="00F36FFD">
            <w:pPr>
              <w:ind w:hanging="2"/>
              <w:jc w:val="center"/>
            </w:pPr>
          </w:p>
        </w:tc>
        <w:tc>
          <w:tcPr>
            <w:tcW w:w="1582" w:type="dxa"/>
            <w:vAlign w:val="center"/>
          </w:tcPr>
          <w:p w14:paraId="5C544BC2" w14:textId="77777777" w:rsidR="00193A68" w:rsidRDefault="00193A68" w:rsidP="00F36FFD">
            <w:pPr>
              <w:ind w:hanging="2"/>
              <w:jc w:val="center"/>
            </w:pPr>
          </w:p>
        </w:tc>
      </w:tr>
    </w:tbl>
    <w:p w14:paraId="2A675BE4" w14:textId="77777777" w:rsidR="00193A68" w:rsidRDefault="00193A68" w:rsidP="00193A68">
      <w:pPr>
        <w:ind w:hanging="2"/>
        <w:jc w:val="center"/>
        <w:rPr>
          <w:u w:val="single"/>
        </w:rPr>
      </w:pPr>
    </w:p>
    <w:p w14:paraId="5A3CF668" w14:textId="77777777" w:rsidR="00193A68" w:rsidRDefault="00193A68" w:rsidP="00193A68">
      <w:pPr>
        <w:ind w:hanging="2"/>
        <w:jc w:val="center"/>
      </w:pPr>
    </w:p>
    <w:p w14:paraId="6FC5DB4B" w14:textId="1BADFF46" w:rsidR="00193A68" w:rsidRPr="00636837" w:rsidRDefault="00636837" w:rsidP="00636837">
      <w:pPr>
        <w:ind w:hanging="2"/>
        <w:rPr>
          <w:lang w:val="en-GB"/>
        </w:rPr>
      </w:pPr>
      <w:r w:rsidRPr="00636837">
        <w:rPr>
          <w:lang w:val="en"/>
        </w:rPr>
        <w:t>City/county/club leader</w:t>
      </w:r>
      <w:r w:rsidR="00193A68">
        <w:t>: ________________________________________________________________________________</w:t>
      </w:r>
    </w:p>
    <w:p w14:paraId="42C36EF9" w14:textId="50DEDB12" w:rsidR="00193A68" w:rsidRDefault="00636837" w:rsidP="00193A68">
      <w:pPr>
        <w:ind w:hanging="2"/>
        <w:jc w:val="center"/>
        <w:rPr>
          <w:u w:val="single"/>
        </w:rPr>
      </w:pPr>
      <w:r w:rsidRPr="00636837">
        <w:rPr>
          <w:u w:val="single"/>
        </w:rPr>
        <w:br/>
        <w:t>(First Name Last Name)</w:t>
      </w:r>
    </w:p>
    <w:p w14:paraId="5E852F81" w14:textId="77777777" w:rsidR="00193A68" w:rsidRDefault="00193A68" w:rsidP="00193A68">
      <w:pPr>
        <w:ind w:hanging="2"/>
        <w:jc w:val="center"/>
      </w:pPr>
    </w:p>
    <w:p w14:paraId="367C5B07" w14:textId="6BC56285" w:rsidR="00193A68" w:rsidRPr="00636837" w:rsidRDefault="00636837" w:rsidP="00636837">
      <w:pPr>
        <w:ind w:hanging="2"/>
        <w:rPr>
          <w:lang w:val="en-GB"/>
        </w:rPr>
      </w:pPr>
      <w:r w:rsidRPr="00636837">
        <w:rPr>
          <w:lang w:val="en"/>
        </w:rPr>
        <w:t>Team representative in the competition:</w:t>
      </w:r>
      <w:r>
        <w:t xml:space="preserve"> _</w:t>
      </w:r>
      <w:r w:rsidR="00193A68">
        <w:t>_______________________________________________________________________________</w:t>
      </w:r>
    </w:p>
    <w:p w14:paraId="0234362E" w14:textId="77777777" w:rsidR="00636837" w:rsidRDefault="00636837" w:rsidP="00636837">
      <w:pPr>
        <w:ind w:hanging="2"/>
        <w:jc w:val="center"/>
        <w:rPr>
          <w:u w:val="single"/>
        </w:rPr>
      </w:pPr>
      <w:r w:rsidRPr="00636837">
        <w:rPr>
          <w:u w:val="single"/>
        </w:rPr>
        <w:br/>
        <w:t>(First Name Last Name)</w:t>
      </w:r>
    </w:p>
    <w:p w14:paraId="7C29D63E" w14:textId="77777777" w:rsidR="00193A68" w:rsidRDefault="00193A68" w:rsidP="00193A68">
      <w:pPr>
        <w:ind w:hanging="2"/>
        <w:jc w:val="center"/>
      </w:pPr>
    </w:p>
    <w:p w14:paraId="4C1A5C10" w14:textId="77777777" w:rsidR="00AC13FB" w:rsidRDefault="00AC13FB"/>
    <w:sectPr w:rsidR="00AC13FB" w:rsidSect="000F21A4">
      <w:footerReference w:type="default" r:id="rId7"/>
      <w:pgSz w:w="16838" w:h="11906" w:orient="landscape"/>
      <w:pgMar w:top="1440" w:right="630" w:bottom="836" w:left="81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8C1E" w14:textId="77777777" w:rsidR="00E02720" w:rsidRDefault="00E02720" w:rsidP="000F21A4">
      <w:r>
        <w:separator/>
      </w:r>
    </w:p>
  </w:endnote>
  <w:endnote w:type="continuationSeparator" w:id="0">
    <w:p w14:paraId="2E547A6C" w14:textId="77777777" w:rsidR="00E02720" w:rsidRDefault="00E02720" w:rsidP="000F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548" w14:textId="50368242" w:rsidR="000F21A4" w:rsidRPr="00152F51" w:rsidRDefault="000F21A4" w:rsidP="009F11DC">
    <w:pPr>
      <w:pStyle w:val="Footer"/>
      <w:rPr>
        <w:i/>
        <w:sz w:val="22"/>
        <w:szCs w:val="22"/>
      </w:rPr>
    </w:pPr>
    <w:r>
      <w:rPr>
        <w:i/>
        <w:sz w:val="22"/>
        <w:szCs w:val="22"/>
      </w:rPr>
      <w:t>Latvijas atklātais čempionāts svarbumbu celšanas maratonā un pusmaratonā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p w14:paraId="3F18E749" w14:textId="77777777" w:rsidR="000F21A4" w:rsidRPr="00665AD9" w:rsidRDefault="000F21A4" w:rsidP="009F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FB3A" w14:textId="77777777" w:rsidR="00E02720" w:rsidRDefault="00E02720" w:rsidP="000F21A4">
      <w:r>
        <w:separator/>
      </w:r>
    </w:p>
  </w:footnote>
  <w:footnote w:type="continuationSeparator" w:id="0">
    <w:p w14:paraId="7416ACEB" w14:textId="77777777" w:rsidR="00E02720" w:rsidRDefault="00E02720" w:rsidP="000F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6A94"/>
    <w:multiLevelType w:val="hybridMultilevel"/>
    <w:tmpl w:val="ECE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375BA"/>
    <w:multiLevelType w:val="hybridMultilevel"/>
    <w:tmpl w:val="53A42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CD2BCA"/>
    <w:multiLevelType w:val="hybridMultilevel"/>
    <w:tmpl w:val="86A0140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F78BD"/>
    <w:multiLevelType w:val="hybridMultilevel"/>
    <w:tmpl w:val="9B0A5F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8C2B8E"/>
    <w:multiLevelType w:val="hybridMultilevel"/>
    <w:tmpl w:val="53A42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685451004">
    <w:abstractNumId w:val="5"/>
  </w:num>
  <w:num w:numId="2" w16cid:durableId="1230505242">
    <w:abstractNumId w:val="0"/>
  </w:num>
  <w:num w:numId="3" w16cid:durableId="1849977037">
    <w:abstractNumId w:val="6"/>
  </w:num>
  <w:num w:numId="4" w16cid:durableId="1946384646">
    <w:abstractNumId w:val="4"/>
  </w:num>
  <w:num w:numId="5" w16cid:durableId="655956029">
    <w:abstractNumId w:val="1"/>
  </w:num>
  <w:num w:numId="6" w16cid:durableId="1260334424">
    <w:abstractNumId w:val="2"/>
  </w:num>
  <w:num w:numId="7" w16cid:durableId="542140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A4"/>
    <w:rsid w:val="000D2584"/>
    <w:rsid w:val="000E43F2"/>
    <w:rsid w:val="000F21A4"/>
    <w:rsid w:val="00193A68"/>
    <w:rsid w:val="00231532"/>
    <w:rsid w:val="00287CF7"/>
    <w:rsid w:val="002C1EF8"/>
    <w:rsid w:val="002F41EE"/>
    <w:rsid w:val="002F724D"/>
    <w:rsid w:val="005D562F"/>
    <w:rsid w:val="005E6A03"/>
    <w:rsid w:val="00636837"/>
    <w:rsid w:val="00672942"/>
    <w:rsid w:val="0077466F"/>
    <w:rsid w:val="007818C6"/>
    <w:rsid w:val="008F3480"/>
    <w:rsid w:val="00A01C79"/>
    <w:rsid w:val="00AC13FB"/>
    <w:rsid w:val="00AE2F2C"/>
    <w:rsid w:val="00B171BE"/>
    <w:rsid w:val="00C96ED6"/>
    <w:rsid w:val="00CF66B3"/>
    <w:rsid w:val="00E02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2357"/>
  <w15:chartTrackingRefBased/>
  <w15:docId w15:val="{128257F3-90F0-43B1-B99B-EF8A55F0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4"/>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0F2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A4"/>
    <w:rPr>
      <w:rFonts w:eastAsiaTheme="majorEastAsia" w:cstheme="majorBidi"/>
      <w:color w:val="272727" w:themeColor="text1" w:themeTint="D8"/>
    </w:rPr>
  </w:style>
  <w:style w:type="paragraph" w:styleId="Title">
    <w:name w:val="Title"/>
    <w:basedOn w:val="Normal"/>
    <w:next w:val="Normal"/>
    <w:link w:val="TitleChar"/>
    <w:uiPriority w:val="10"/>
    <w:qFormat/>
    <w:rsid w:val="000F2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A4"/>
    <w:pPr>
      <w:spacing w:before="160"/>
      <w:jc w:val="center"/>
    </w:pPr>
    <w:rPr>
      <w:i/>
      <w:iCs/>
      <w:color w:val="404040" w:themeColor="text1" w:themeTint="BF"/>
    </w:rPr>
  </w:style>
  <w:style w:type="character" w:customStyle="1" w:styleId="QuoteChar">
    <w:name w:val="Quote Char"/>
    <w:basedOn w:val="DefaultParagraphFont"/>
    <w:link w:val="Quote"/>
    <w:uiPriority w:val="29"/>
    <w:rsid w:val="000F21A4"/>
    <w:rPr>
      <w:i/>
      <w:iCs/>
      <w:color w:val="404040" w:themeColor="text1" w:themeTint="BF"/>
    </w:rPr>
  </w:style>
  <w:style w:type="paragraph" w:styleId="ListParagraph">
    <w:name w:val="List Paragraph"/>
    <w:basedOn w:val="Normal"/>
    <w:uiPriority w:val="34"/>
    <w:qFormat/>
    <w:rsid w:val="000F21A4"/>
    <w:pPr>
      <w:ind w:left="720"/>
      <w:contextualSpacing/>
    </w:pPr>
  </w:style>
  <w:style w:type="character" w:styleId="IntenseEmphasis">
    <w:name w:val="Intense Emphasis"/>
    <w:basedOn w:val="DefaultParagraphFont"/>
    <w:uiPriority w:val="21"/>
    <w:qFormat/>
    <w:rsid w:val="000F21A4"/>
    <w:rPr>
      <w:i/>
      <w:iCs/>
      <w:color w:val="0F4761" w:themeColor="accent1" w:themeShade="BF"/>
    </w:rPr>
  </w:style>
  <w:style w:type="paragraph" w:styleId="IntenseQuote">
    <w:name w:val="Intense Quote"/>
    <w:basedOn w:val="Normal"/>
    <w:next w:val="Normal"/>
    <w:link w:val="IntenseQuoteChar"/>
    <w:uiPriority w:val="30"/>
    <w:qFormat/>
    <w:rsid w:val="000F2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A4"/>
    <w:rPr>
      <w:i/>
      <w:iCs/>
      <w:color w:val="0F4761" w:themeColor="accent1" w:themeShade="BF"/>
    </w:rPr>
  </w:style>
  <w:style w:type="character" w:styleId="IntenseReference">
    <w:name w:val="Intense Reference"/>
    <w:basedOn w:val="DefaultParagraphFont"/>
    <w:uiPriority w:val="32"/>
    <w:qFormat/>
    <w:rsid w:val="000F21A4"/>
    <w:rPr>
      <w:b/>
      <w:bCs/>
      <w:smallCaps/>
      <w:color w:val="0F4761" w:themeColor="accent1" w:themeShade="BF"/>
      <w:spacing w:val="5"/>
    </w:rPr>
  </w:style>
  <w:style w:type="character" w:styleId="Strong">
    <w:name w:val="Strong"/>
    <w:qFormat/>
    <w:rsid w:val="000F21A4"/>
    <w:rPr>
      <w:b/>
      <w:bCs/>
    </w:rPr>
  </w:style>
  <w:style w:type="paragraph" w:styleId="Footer">
    <w:name w:val="footer"/>
    <w:basedOn w:val="Normal"/>
    <w:link w:val="FooterChar"/>
    <w:rsid w:val="000F21A4"/>
    <w:pPr>
      <w:tabs>
        <w:tab w:val="center" w:pos="4844"/>
        <w:tab w:val="right" w:pos="9689"/>
      </w:tabs>
    </w:pPr>
  </w:style>
  <w:style w:type="character" w:customStyle="1" w:styleId="FooterChar">
    <w:name w:val="Footer Char"/>
    <w:basedOn w:val="DefaultParagraphFont"/>
    <w:link w:val="Footer"/>
    <w:rsid w:val="000F21A4"/>
    <w:rPr>
      <w:rFonts w:ascii="Times New Roman" w:eastAsia="Times New Roman" w:hAnsi="Times New Roman" w:cs="Times New Roman"/>
      <w:kern w:val="0"/>
      <w:lang w:eastAsia="lv-LV"/>
      <w14:ligatures w14:val="none"/>
    </w:rPr>
  </w:style>
  <w:style w:type="character" w:styleId="Hyperlink">
    <w:name w:val="Hyperlink"/>
    <w:rsid w:val="000F21A4"/>
    <w:rPr>
      <w:color w:val="0000FF"/>
      <w:u w:val="single"/>
    </w:rPr>
  </w:style>
  <w:style w:type="paragraph" w:styleId="NormalWeb">
    <w:name w:val="Normal (Web)"/>
    <w:basedOn w:val="Normal"/>
    <w:unhideWhenUsed/>
    <w:rsid w:val="000F21A4"/>
    <w:pPr>
      <w:spacing w:before="100" w:beforeAutospacing="1" w:after="100" w:afterAutospacing="1"/>
    </w:pPr>
    <w:rPr>
      <w:lang w:val="en-US" w:eastAsia="en-US"/>
    </w:rPr>
  </w:style>
  <w:style w:type="table" w:styleId="TableGrid">
    <w:name w:val="Table Grid"/>
    <w:basedOn w:val="TableNormal"/>
    <w:uiPriority w:val="39"/>
    <w:rsid w:val="000F21A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1A4"/>
    <w:pPr>
      <w:tabs>
        <w:tab w:val="center" w:pos="4513"/>
        <w:tab w:val="right" w:pos="9026"/>
      </w:tabs>
    </w:pPr>
  </w:style>
  <w:style w:type="character" w:customStyle="1" w:styleId="HeaderChar">
    <w:name w:val="Header Char"/>
    <w:basedOn w:val="DefaultParagraphFont"/>
    <w:link w:val="Header"/>
    <w:uiPriority w:val="99"/>
    <w:rsid w:val="000F21A4"/>
    <w:rPr>
      <w:rFonts w:ascii="Times New Roman" w:eastAsia="Times New Roman" w:hAnsi="Times New Roman" w:cs="Times New Roman"/>
      <w:kern w:val="0"/>
      <w:lang w:eastAsia="lv-LV"/>
      <w14:ligatures w14:val="none"/>
    </w:rPr>
  </w:style>
  <w:style w:type="paragraph" w:styleId="HTMLPreformatted">
    <w:name w:val="HTML Preformatted"/>
    <w:basedOn w:val="Normal"/>
    <w:link w:val="HTMLPreformattedChar"/>
    <w:uiPriority w:val="99"/>
    <w:semiHidden/>
    <w:unhideWhenUsed/>
    <w:rsid w:val="0063683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6837"/>
    <w:rPr>
      <w:rFonts w:ascii="Consolas" w:eastAsia="Times New Roman" w:hAnsi="Consolas"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Greta Kopilova</cp:lastModifiedBy>
  <cp:revision>8</cp:revision>
  <dcterms:created xsi:type="dcterms:W3CDTF">2025-10-24T12:44:00Z</dcterms:created>
  <dcterms:modified xsi:type="dcterms:W3CDTF">2025-11-13T07:09:00Z</dcterms:modified>
</cp:coreProperties>
</file>